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AC6F" w14:textId="77777777" w:rsidR="008F3B2F" w:rsidRPr="004A0504" w:rsidRDefault="00007148" w:rsidP="000929BB">
      <w:pPr>
        <w:pStyle w:val="ListParagraph"/>
        <w:keepLines/>
        <w:widowControl w:val="0"/>
        <w:numPr>
          <w:ilvl w:val="0"/>
          <w:numId w:val="8"/>
        </w:numPr>
        <w:tabs>
          <w:tab w:val="left" w:pos="360"/>
          <w:tab w:val="left" w:pos="1440"/>
          <w:tab w:val="left" w:pos="2160"/>
          <w:tab w:val="left" w:pos="2880"/>
          <w:tab w:val="left" w:pos="3600"/>
          <w:tab w:val="left" w:pos="4320"/>
          <w:tab w:val="left" w:pos="5040"/>
          <w:tab w:val="right" w:pos="9360"/>
        </w:tabs>
        <w:spacing w:before="0"/>
        <w:rPr>
          <w:rFonts w:cs="Arial"/>
          <w:b/>
          <w:bCs/>
          <w:color w:val="auto"/>
          <w:sz w:val="20"/>
        </w:rPr>
      </w:pPr>
      <w:r w:rsidRPr="004A0504">
        <w:rPr>
          <w:b/>
          <w:color w:val="auto"/>
          <w:sz w:val="20"/>
        </w:rPr>
        <w:t>RWP</w:t>
      </w:r>
      <w:r w:rsidRPr="004A0504">
        <w:rPr>
          <w:rFonts w:cs="Arial"/>
          <w:b/>
          <w:bCs/>
          <w:color w:val="auto"/>
          <w:sz w:val="20"/>
        </w:rPr>
        <w:t xml:space="preserve"> / Task / Risk Category / Plan Type / Exposure</w:t>
      </w:r>
    </w:p>
    <w:tbl>
      <w:tblPr>
        <w:tblStyle w:val="TableGrid"/>
        <w:tblW w:w="102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24"/>
        <w:gridCol w:w="264"/>
        <w:gridCol w:w="357"/>
        <w:gridCol w:w="540"/>
        <w:gridCol w:w="510"/>
        <w:gridCol w:w="74"/>
        <w:gridCol w:w="543"/>
        <w:gridCol w:w="1217"/>
        <w:gridCol w:w="446"/>
        <w:gridCol w:w="607"/>
        <w:gridCol w:w="1300"/>
        <w:gridCol w:w="998"/>
        <w:gridCol w:w="605"/>
        <w:gridCol w:w="1260"/>
      </w:tblGrid>
      <w:tr w:rsidR="004A0504" w:rsidRPr="004A0504" w14:paraId="30EBB3AF" w14:textId="77777777" w:rsidTr="00F04AFC">
        <w:trPr>
          <w:trHeight w:val="360"/>
        </w:trPr>
        <w:tc>
          <w:tcPr>
            <w:tcW w:w="1524" w:type="dxa"/>
            <w:tcBorders>
              <w:top w:val="single" w:sz="12" w:space="0" w:color="auto"/>
            </w:tcBorders>
            <w:vAlign w:val="bottom"/>
          </w:tcPr>
          <w:p w14:paraId="16EBEFD9"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RWP Number:</w:t>
            </w:r>
          </w:p>
        </w:tc>
        <w:tc>
          <w:tcPr>
            <w:tcW w:w="1745" w:type="dxa"/>
            <w:gridSpan w:val="5"/>
            <w:tcBorders>
              <w:top w:val="single" w:sz="12" w:space="0" w:color="auto"/>
              <w:bottom w:val="single" w:sz="4" w:space="0" w:color="auto"/>
            </w:tcBorders>
            <w:vAlign w:val="bottom"/>
          </w:tcPr>
          <w:p w14:paraId="745D2348" w14:textId="5ED3B2CF" w:rsidR="00F04AFC" w:rsidRPr="00BE730E" w:rsidRDefault="002A5F1B">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color w:val="auto"/>
                <w:sz w:val="20"/>
              </w:rPr>
            </w:pPr>
            <w:r w:rsidRPr="00BE730E">
              <w:rPr>
                <w:color w:val="auto"/>
                <w:sz w:val="20"/>
              </w:rPr>
              <w:t>B</w:t>
            </w:r>
            <w:r w:rsidR="00F04AFC">
              <w:rPr>
                <w:color w:val="auto"/>
                <w:sz w:val="20"/>
              </w:rPr>
              <w:t>W</w:t>
            </w:r>
            <w:r w:rsidRPr="00BE730E">
              <w:rPr>
                <w:color w:val="auto"/>
                <w:sz w:val="20"/>
              </w:rPr>
              <w:t>-</w:t>
            </w:r>
            <w:r w:rsidR="00F04AFC">
              <w:rPr>
                <w:color w:val="auto"/>
                <w:sz w:val="20"/>
              </w:rPr>
              <w:t>0</w:t>
            </w:r>
            <w:r w:rsidR="008C07D0">
              <w:rPr>
                <w:color w:val="auto"/>
                <w:sz w:val="20"/>
              </w:rPr>
              <w:t>1</w:t>
            </w:r>
            <w:r w:rsidR="00725AD9" w:rsidRPr="00BE730E">
              <w:rPr>
                <w:color w:val="auto"/>
                <w:sz w:val="20"/>
              </w:rPr>
              <w:t>-</w:t>
            </w:r>
            <w:r w:rsidR="008C07D0">
              <w:rPr>
                <w:color w:val="auto"/>
                <w:sz w:val="20"/>
              </w:rPr>
              <w:t>2</w:t>
            </w:r>
            <w:r w:rsidR="00F04AFC">
              <w:rPr>
                <w:color w:val="auto"/>
                <w:sz w:val="20"/>
              </w:rPr>
              <w:t>1</w:t>
            </w:r>
            <w:r w:rsidR="00007148" w:rsidRPr="00BE730E">
              <w:rPr>
                <w:color w:val="auto"/>
                <w:sz w:val="20"/>
              </w:rPr>
              <w:t>-006</w:t>
            </w:r>
            <w:r w:rsidR="00F04AFC">
              <w:rPr>
                <w:color w:val="auto"/>
                <w:sz w:val="20"/>
              </w:rPr>
              <w:t>12</w:t>
            </w:r>
          </w:p>
        </w:tc>
        <w:tc>
          <w:tcPr>
            <w:tcW w:w="2206" w:type="dxa"/>
            <w:gridSpan w:val="3"/>
            <w:tcBorders>
              <w:top w:val="single" w:sz="12" w:space="0" w:color="auto"/>
            </w:tcBorders>
            <w:vAlign w:val="bottom"/>
          </w:tcPr>
          <w:p w14:paraId="341F7DFD" w14:textId="77777777" w:rsidR="008F3B2F" w:rsidRPr="00BE730E"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BE730E">
              <w:rPr>
                <w:color w:val="auto"/>
                <w:sz w:val="20"/>
              </w:rPr>
              <w:t>ALARA Plan Number:</w:t>
            </w:r>
          </w:p>
        </w:tc>
        <w:tc>
          <w:tcPr>
            <w:tcW w:w="1907" w:type="dxa"/>
            <w:gridSpan w:val="2"/>
            <w:tcBorders>
              <w:top w:val="single" w:sz="12" w:space="0" w:color="auto"/>
              <w:bottom w:val="single" w:sz="4" w:space="0" w:color="auto"/>
            </w:tcBorders>
            <w:vAlign w:val="bottom"/>
          </w:tcPr>
          <w:p w14:paraId="37311E10" w14:textId="5FCFE0C6" w:rsidR="008F3B2F" w:rsidRPr="00BE730E" w:rsidRDefault="00F04AFC">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BE730E">
              <w:rPr>
                <w:color w:val="auto"/>
                <w:sz w:val="20"/>
              </w:rPr>
              <w:t>B</w:t>
            </w:r>
            <w:r>
              <w:rPr>
                <w:color w:val="auto"/>
                <w:sz w:val="20"/>
              </w:rPr>
              <w:t>W</w:t>
            </w:r>
            <w:r w:rsidRPr="00BE730E">
              <w:rPr>
                <w:color w:val="auto"/>
                <w:sz w:val="20"/>
              </w:rPr>
              <w:t>-</w:t>
            </w:r>
            <w:r>
              <w:rPr>
                <w:color w:val="auto"/>
                <w:sz w:val="20"/>
              </w:rPr>
              <w:t>01</w:t>
            </w:r>
            <w:r w:rsidRPr="00BE730E">
              <w:rPr>
                <w:color w:val="auto"/>
                <w:sz w:val="20"/>
              </w:rPr>
              <w:t>-</w:t>
            </w:r>
            <w:r>
              <w:rPr>
                <w:color w:val="auto"/>
                <w:sz w:val="20"/>
              </w:rPr>
              <w:t>21</w:t>
            </w:r>
            <w:r w:rsidRPr="00BE730E">
              <w:rPr>
                <w:color w:val="auto"/>
                <w:sz w:val="20"/>
              </w:rPr>
              <w:t>-006</w:t>
            </w:r>
            <w:r>
              <w:rPr>
                <w:color w:val="auto"/>
                <w:sz w:val="20"/>
              </w:rPr>
              <w:t>12</w:t>
            </w:r>
          </w:p>
        </w:tc>
        <w:tc>
          <w:tcPr>
            <w:tcW w:w="1603" w:type="dxa"/>
            <w:gridSpan w:val="2"/>
            <w:tcBorders>
              <w:top w:val="single" w:sz="12" w:space="0" w:color="auto"/>
            </w:tcBorders>
            <w:vAlign w:val="bottom"/>
          </w:tcPr>
          <w:p w14:paraId="725B2CC4" w14:textId="77777777" w:rsidR="008F3B2F" w:rsidRPr="00BE730E"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BE730E">
              <w:rPr>
                <w:color w:val="auto"/>
                <w:sz w:val="20"/>
              </w:rPr>
              <w:t>W. O. Number:</w:t>
            </w:r>
          </w:p>
        </w:tc>
        <w:tc>
          <w:tcPr>
            <w:tcW w:w="1260" w:type="dxa"/>
            <w:tcBorders>
              <w:top w:val="single" w:sz="12" w:space="0" w:color="auto"/>
              <w:bottom w:val="single" w:sz="4" w:space="0" w:color="auto"/>
            </w:tcBorders>
            <w:vAlign w:val="bottom"/>
          </w:tcPr>
          <w:p w14:paraId="2ED15D0E" w14:textId="77777777" w:rsidR="008F3B2F" w:rsidRPr="00BE730E"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BE730E">
              <w:rPr>
                <w:color w:val="auto"/>
                <w:sz w:val="20"/>
              </w:rPr>
              <w:t>N/A</w:t>
            </w:r>
          </w:p>
        </w:tc>
      </w:tr>
      <w:tr w:rsidR="004A0504" w:rsidRPr="004A0504" w14:paraId="0B2598EE" w14:textId="77777777" w:rsidTr="000556F6">
        <w:trPr>
          <w:trHeight w:val="360"/>
        </w:trPr>
        <w:tc>
          <w:tcPr>
            <w:tcW w:w="1788" w:type="dxa"/>
            <w:gridSpan w:val="2"/>
            <w:vAlign w:val="bottom"/>
          </w:tcPr>
          <w:p w14:paraId="5D5912FE" w14:textId="77777777" w:rsidR="008F3B2F" w:rsidRPr="00BE730E" w:rsidRDefault="008E1215">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BE730E">
              <w:rPr>
                <w:color w:val="auto"/>
                <w:sz w:val="20"/>
              </w:rPr>
              <w:t xml:space="preserve">Task </w:t>
            </w:r>
            <w:r w:rsidR="00007148" w:rsidRPr="00BE730E">
              <w:rPr>
                <w:color w:val="auto"/>
                <w:sz w:val="20"/>
              </w:rPr>
              <w:t>Description:</w:t>
            </w:r>
          </w:p>
        </w:tc>
        <w:tc>
          <w:tcPr>
            <w:tcW w:w="8457" w:type="dxa"/>
            <w:gridSpan w:val="12"/>
            <w:tcBorders>
              <w:top w:val="nil"/>
              <w:bottom w:val="single" w:sz="4" w:space="0" w:color="auto"/>
            </w:tcBorders>
            <w:vAlign w:val="bottom"/>
          </w:tcPr>
          <w:p w14:paraId="3D3A92FC" w14:textId="4FDE8EC4" w:rsidR="008F3B2F" w:rsidRPr="00BE730E" w:rsidRDefault="00F04AFC">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rFonts w:cs="Arial"/>
                <w:color w:val="auto"/>
                <w:sz w:val="20"/>
              </w:rPr>
            </w:pPr>
            <w:r w:rsidRPr="003A3143">
              <w:rPr>
                <w:rFonts w:cs="Arial"/>
                <w:color w:val="auto"/>
                <w:sz w:val="20"/>
              </w:rPr>
              <w:t xml:space="preserve">Task </w:t>
            </w:r>
            <w:r>
              <w:rPr>
                <w:rFonts w:cs="Arial"/>
                <w:color w:val="auto"/>
                <w:sz w:val="20"/>
              </w:rPr>
              <w:t xml:space="preserve">1 and 2- </w:t>
            </w:r>
            <w:r w:rsidR="00222896">
              <w:rPr>
                <w:rFonts w:cs="Arial"/>
                <w:color w:val="auto"/>
                <w:sz w:val="20"/>
              </w:rPr>
              <w:t xml:space="preserve">Core Barrel </w:t>
            </w:r>
            <w:r w:rsidR="00996734">
              <w:rPr>
                <w:rFonts w:cs="Arial"/>
                <w:color w:val="auto"/>
                <w:sz w:val="20"/>
              </w:rPr>
              <w:t>Moves</w:t>
            </w:r>
            <w:r>
              <w:rPr>
                <w:rFonts w:cs="Arial"/>
                <w:color w:val="auto"/>
                <w:sz w:val="20"/>
              </w:rPr>
              <w:t>-</w:t>
            </w:r>
            <w:r w:rsidR="00C46C94" w:rsidRPr="00BE730E">
              <w:rPr>
                <w:rFonts w:cs="Arial"/>
                <w:color w:val="auto"/>
                <w:sz w:val="20"/>
              </w:rPr>
              <w:t xml:space="preserve"> </w:t>
            </w:r>
            <w:r>
              <w:rPr>
                <w:rFonts w:cs="Arial"/>
                <w:color w:val="auto"/>
                <w:sz w:val="20"/>
              </w:rPr>
              <w:t>Remove and Replace Core Barrel</w:t>
            </w:r>
          </w:p>
        </w:tc>
      </w:tr>
      <w:tr w:rsidR="004A0504" w:rsidRPr="004A0504" w14:paraId="47086D4E" w14:textId="77777777" w:rsidTr="000556F6">
        <w:tc>
          <w:tcPr>
            <w:tcW w:w="2685" w:type="dxa"/>
            <w:gridSpan w:val="4"/>
            <w:vAlign w:val="bottom"/>
          </w:tcPr>
          <w:p w14:paraId="3C688B99"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Radiological Risk Category per RP-AA-401-1002</w:t>
            </w:r>
          </w:p>
        </w:tc>
        <w:tc>
          <w:tcPr>
            <w:tcW w:w="7560" w:type="dxa"/>
            <w:gridSpan w:val="10"/>
            <w:vAlign w:val="bottom"/>
          </w:tcPr>
          <w:p w14:paraId="11C03BB6" w14:textId="77777777" w:rsidR="008F3B2F" w:rsidRPr="004A0504" w:rsidRDefault="00C23945">
            <w:pPr>
              <w:keepLines/>
              <w:widowControl w:val="0"/>
              <w:tabs>
                <w:tab w:val="left" w:pos="720"/>
                <w:tab w:val="left" w:pos="1440"/>
                <w:tab w:val="left" w:pos="2160"/>
                <w:tab w:val="left" w:pos="2880"/>
                <w:tab w:val="left" w:pos="3600"/>
                <w:tab w:val="left" w:pos="4320"/>
                <w:tab w:val="left" w:pos="5040"/>
                <w:tab w:val="right" w:pos="9360"/>
              </w:tabs>
              <w:suppressAutoHyphens/>
              <w:spacing w:before="120"/>
              <w:jc w:val="center"/>
              <w:rPr>
                <w:color w:val="auto"/>
                <w:sz w:val="20"/>
              </w:rPr>
            </w:pPr>
            <w:sdt>
              <w:sdtPr>
                <w:rPr>
                  <w:b/>
                  <w:color w:val="auto"/>
                  <w:sz w:val="20"/>
                </w:rPr>
                <w:id w:val="2009167629"/>
                <w14:checkbox>
                  <w14:checked w14:val="1"/>
                  <w14:checkedState w14:val="2612" w14:font="MS Gothic"/>
                  <w14:uncheckedState w14:val="2610" w14:font="MS Gothic"/>
                </w14:checkbox>
              </w:sdtPr>
              <w:sdtEndPr/>
              <w:sdtContent>
                <w:r w:rsidR="00007148" w:rsidRPr="004A0504">
                  <w:rPr>
                    <w:rFonts w:ascii="MS Gothic" w:eastAsia="MS Gothic" w:hAnsi="MS Gothic" w:hint="eastAsia"/>
                    <w:b/>
                    <w:color w:val="auto"/>
                    <w:sz w:val="20"/>
                  </w:rPr>
                  <w:t>☒</w:t>
                </w:r>
              </w:sdtContent>
            </w:sdt>
            <w:r w:rsidR="00007148" w:rsidRPr="004A0504">
              <w:rPr>
                <w:b/>
                <w:color w:val="auto"/>
                <w:sz w:val="20"/>
              </w:rPr>
              <w:t xml:space="preserve"> High</w:t>
            </w:r>
            <w:r w:rsidR="00007148" w:rsidRPr="004A0504">
              <w:rPr>
                <w:color w:val="auto"/>
                <w:sz w:val="20"/>
              </w:rPr>
              <w:t xml:space="preserve">                              </w:t>
            </w:r>
            <w:sdt>
              <w:sdtPr>
                <w:rPr>
                  <w:color w:val="auto"/>
                  <w:sz w:val="20"/>
                </w:rPr>
                <w:id w:val="-1930966850"/>
                <w14:checkbox>
                  <w14:checked w14:val="0"/>
                  <w14:checkedState w14:val="2612" w14:font="MS Gothic"/>
                  <w14:uncheckedState w14:val="2610" w14:font="MS Gothic"/>
                </w14:checkbox>
              </w:sdtPr>
              <w:sdtEndPr/>
              <w:sdtContent>
                <w:r w:rsidR="00007148" w:rsidRPr="004A0504">
                  <w:rPr>
                    <w:rFonts w:ascii="MS Gothic" w:eastAsia="MS Gothic" w:hAnsi="MS Gothic" w:hint="eastAsia"/>
                    <w:color w:val="auto"/>
                    <w:sz w:val="20"/>
                  </w:rPr>
                  <w:t>☐</w:t>
                </w:r>
              </w:sdtContent>
            </w:sdt>
            <w:r w:rsidR="00007148" w:rsidRPr="004A0504">
              <w:rPr>
                <w:color w:val="auto"/>
                <w:sz w:val="20"/>
              </w:rPr>
              <w:t xml:space="preserve">  Medium                            </w:t>
            </w:r>
            <w:sdt>
              <w:sdtPr>
                <w:rPr>
                  <w:color w:val="auto"/>
                  <w:sz w:val="20"/>
                </w:rPr>
                <w:id w:val="1974404319"/>
                <w14:checkbox>
                  <w14:checked w14:val="0"/>
                  <w14:checkedState w14:val="2612" w14:font="MS Gothic"/>
                  <w14:uncheckedState w14:val="2610" w14:font="MS Gothic"/>
                </w14:checkbox>
              </w:sdtPr>
              <w:sdtEndPr/>
              <w:sdtContent>
                <w:r w:rsidR="00007148" w:rsidRPr="004A0504">
                  <w:rPr>
                    <w:rFonts w:ascii="MS Gothic" w:eastAsia="MS Gothic" w:hAnsi="MS Gothic" w:hint="eastAsia"/>
                    <w:color w:val="auto"/>
                    <w:sz w:val="20"/>
                  </w:rPr>
                  <w:t>☐</w:t>
                </w:r>
              </w:sdtContent>
            </w:sdt>
            <w:r w:rsidR="00007148" w:rsidRPr="004A0504">
              <w:rPr>
                <w:color w:val="auto"/>
                <w:sz w:val="20"/>
              </w:rPr>
              <w:t xml:space="preserve">   N/A</w:t>
            </w:r>
          </w:p>
          <w:p w14:paraId="16BF6167"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16"/>
                <w:szCs w:val="16"/>
              </w:rPr>
              <w:t>(</w:t>
            </w:r>
            <w:r w:rsidR="004A0504" w:rsidRPr="004A0504">
              <w:rPr>
                <w:b/>
                <w:color w:val="auto"/>
                <w:sz w:val="16"/>
                <w:szCs w:val="16"/>
              </w:rPr>
              <w:t>IF</w:t>
            </w:r>
            <w:r w:rsidR="004A0504" w:rsidRPr="004A0504">
              <w:rPr>
                <w:color w:val="auto"/>
                <w:sz w:val="16"/>
                <w:szCs w:val="16"/>
              </w:rPr>
              <w:t xml:space="preserve"> classified</w:t>
            </w:r>
            <w:r w:rsidRPr="004A0504">
              <w:rPr>
                <w:color w:val="auto"/>
                <w:sz w:val="16"/>
                <w:szCs w:val="16"/>
              </w:rPr>
              <w:t xml:space="preserve"> as Medium or High Radiological Risk attach RP-AA-401-1002, Attachment 1 to this plan)</w:t>
            </w:r>
          </w:p>
        </w:tc>
      </w:tr>
      <w:tr w:rsidR="004A0504" w:rsidRPr="004A0504" w14:paraId="065652B5" w14:textId="77777777" w:rsidTr="000556F6">
        <w:trPr>
          <w:trHeight w:val="360"/>
        </w:trPr>
        <w:tc>
          <w:tcPr>
            <w:tcW w:w="1524" w:type="dxa"/>
            <w:vAlign w:val="bottom"/>
          </w:tcPr>
          <w:p w14:paraId="29562EB7"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Plan Type:</w:t>
            </w:r>
          </w:p>
        </w:tc>
        <w:tc>
          <w:tcPr>
            <w:tcW w:w="4558" w:type="dxa"/>
            <w:gridSpan w:val="9"/>
            <w:vAlign w:val="bottom"/>
          </w:tcPr>
          <w:p w14:paraId="6A4AF31A" w14:textId="1FFC887C" w:rsidR="008F3B2F" w:rsidRPr="004A0504" w:rsidRDefault="00C23945">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sdt>
              <w:sdtPr>
                <w:rPr>
                  <w:color w:val="auto"/>
                  <w:sz w:val="20"/>
                </w:rPr>
                <w:id w:val="-1716347462"/>
                <w14:checkbox>
                  <w14:checked w14:val="0"/>
                  <w14:checkedState w14:val="2612" w14:font="MS Gothic"/>
                  <w14:uncheckedState w14:val="2610" w14:font="MS Gothic"/>
                </w14:checkbox>
              </w:sdtPr>
              <w:sdtEndPr/>
              <w:sdtContent>
                <w:r w:rsidR="008D2FC2">
                  <w:rPr>
                    <w:rFonts w:ascii="MS Gothic" w:eastAsia="MS Gothic" w:hAnsi="MS Gothic" w:hint="eastAsia"/>
                    <w:color w:val="auto"/>
                    <w:sz w:val="20"/>
                  </w:rPr>
                  <w:t>☐</w:t>
                </w:r>
              </w:sdtContent>
            </w:sdt>
            <w:r w:rsidR="00007148" w:rsidRPr="004A0504">
              <w:rPr>
                <w:color w:val="auto"/>
                <w:sz w:val="20"/>
              </w:rPr>
              <w:t xml:space="preserve"> Micro-ALARA (MAP)</w:t>
            </w:r>
          </w:p>
        </w:tc>
        <w:tc>
          <w:tcPr>
            <w:tcW w:w="4163" w:type="dxa"/>
            <w:gridSpan w:val="4"/>
            <w:vAlign w:val="bottom"/>
          </w:tcPr>
          <w:p w14:paraId="585D175E" w14:textId="77777777" w:rsidR="008F3B2F" w:rsidRPr="004A0504" w:rsidRDefault="00C23945">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sdt>
              <w:sdtPr>
                <w:rPr>
                  <w:color w:val="auto"/>
                  <w:sz w:val="20"/>
                </w:rPr>
                <w:id w:val="1023054198"/>
                <w14:checkbox>
                  <w14:checked w14:val="1"/>
                  <w14:checkedState w14:val="2612" w14:font="MS Gothic"/>
                  <w14:uncheckedState w14:val="2610" w14:font="MS Gothic"/>
                </w14:checkbox>
              </w:sdtPr>
              <w:sdtEndPr/>
              <w:sdtContent>
                <w:r w:rsidR="00007148" w:rsidRPr="004A0504">
                  <w:rPr>
                    <w:rFonts w:ascii="MS Gothic" w:eastAsia="MS Gothic" w:hAnsi="MS Gothic" w:hint="eastAsia"/>
                    <w:color w:val="auto"/>
                    <w:sz w:val="20"/>
                  </w:rPr>
                  <w:t>☒</w:t>
                </w:r>
              </w:sdtContent>
            </w:sdt>
            <w:r w:rsidR="00007148" w:rsidRPr="004A0504">
              <w:rPr>
                <w:color w:val="auto"/>
                <w:sz w:val="20"/>
              </w:rPr>
              <w:t xml:space="preserve"> </w:t>
            </w:r>
            <w:r w:rsidR="00007148" w:rsidRPr="00C46C94">
              <w:rPr>
                <w:b/>
                <w:color w:val="auto"/>
                <w:sz w:val="20"/>
              </w:rPr>
              <w:t>ALARA</w:t>
            </w:r>
          </w:p>
        </w:tc>
      </w:tr>
      <w:tr w:rsidR="004A0504" w:rsidRPr="004A0504" w14:paraId="36F6FA3E" w14:textId="77777777" w:rsidTr="000556F6">
        <w:trPr>
          <w:trHeight w:val="360"/>
        </w:trPr>
        <w:tc>
          <w:tcPr>
            <w:tcW w:w="2145" w:type="dxa"/>
            <w:gridSpan w:val="3"/>
            <w:vAlign w:val="bottom"/>
          </w:tcPr>
          <w:p w14:paraId="38AFB043"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Estimated Exposure:</w:t>
            </w:r>
          </w:p>
        </w:tc>
        <w:tc>
          <w:tcPr>
            <w:tcW w:w="1050" w:type="dxa"/>
            <w:gridSpan w:val="2"/>
            <w:tcBorders>
              <w:top w:val="nil"/>
              <w:bottom w:val="single" w:sz="4" w:space="0" w:color="auto"/>
            </w:tcBorders>
            <w:vAlign w:val="bottom"/>
          </w:tcPr>
          <w:p w14:paraId="4709D142" w14:textId="181815E0" w:rsidR="008F3B2F" w:rsidRPr="00BF3DA1" w:rsidRDefault="005E1697">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bCs/>
                <w:color w:val="auto"/>
                <w:sz w:val="20"/>
              </w:rPr>
            </w:pPr>
            <w:r w:rsidRPr="00BF3DA1">
              <w:rPr>
                <w:bCs/>
                <w:color w:val="auto"/>
                <w:sz w:val="20"/>
              </w:rPr>
              <w:t>0.</w:t>
            </w:r>
            <w:r w:rsidR="00BF3DA1" w:rsidRPr="00BF3DA1">
              <w:rPr>
                <w:bCs/>
                <w:color w:val="auto"/>
                <w:sz w:val="20"/>
              </w:rPr>
              <w:t>220</w:t>
            </w:r>
          </w:p>
        </w:tc>
        <w:tc>
          <w:tcPr>
            <w:tcW w:w="1834" w:type="dxa"/>
            <w:gridSpan w:val="3"/>
            <w:tcBorders>
              <w:top w:val="nil"/>
              <w:bottom w:val="nil"/>
            </w:tcBorders>
            <w:vAlign w:val="bottom"/>
          </w:tcPr>
          <w:p w14:paraId="5EAD9F6D"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color w:val="auto"/>
                <w:sz w:val="20"/>
              </w:rPr>
            </w:pPr>
            <w:r w:rsidRPr="004A0504">
              <w:rPr>
                <w:color w:val="auto"/>
                <w:sz w:val="20"/>
              </w:rPr>
              <w:t>Person-Rem</w:t>
            </w:r>
          </w:p>
        </w:tc>
        <w:tc>
          <w:tcPr>
            <w:tcW w:w="2353" w:type="dxa"/>
            <w:gridSpan w:val="3"/>
            <w:tcBorders>
              <w:top w:val="nil"/>
              <w:bottom w:val="nil"/>
            </w:tcBorders>
            <w:vAlign w:val="bottom"/>
          </w:tcPr>
          <w:p w14:paraId="45C9F941"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right"/>
              <w:rPr>
                <w:color w:val="auto"/>
                <w:sz w:val="20"/>
              </w:rPr>
            </w:pPr>
            <w:r w:rsidRPr="004A0504">
              <w:rPr>
                <w:color w:val="auto"/>
                <w:sz w:val="20"/>
              </w:rPr>
              <w:t>Estimated Time:</w:t>
            </w:r>
          </w:p>
        </w:tc>
        <w:tc>
          <w:tcPr>
            <w:tcW w:w="998" w:type="dxa"/>
            <w:tcBorders>
              <w:top w:val="nil"/>
              <w:bottom w:val="single" w:sz="4" w:space="0" w:color="auto"/>
            </w:tcBorders>
            <w:vAlign w:val="bottom"/>
          </w:tcPr>
          <w:p w14:paraId="706C1897" w14:textId="77777777" w:rsidR="008F3B2F" w:rsidRPr="004A0504" w:rsidRDefault="00DB4C9D">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3A3143">
              <w:rPr>
                <w:color w:val="auto"/>
                <w:sz w:val="20"/>
              </w:rPr>
              <w:t>235</w:t>
            </w:r>
          </w:p>
        </w:tc>
        <w:tc>
          <w:tcPr>
            <w:tcW w:w="1865" w:type="dxa"/>
            <w:gridSpan w:val="2"/>
            <w:vAlign w:val="bottom"/>
          </w:tcPr>
          <w:p w14:paraId="7DF83ADC"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color w:val="auto"/>
                <w:sz w:val="20"/>
              </w:rPr>
            </w:pPr>
            <w:r w:rsidRPr="004A0504">
              <w:rPr>
                <w:color w:val="auto"/>
                <w:sz w:val="20"/>
              </w:rPr>
              <w:t>Person-hours</w:t>
            </w:r>
          </w:p>
        </w:tc>
      </w:tr>
      <w:tr w:rsidR="004A0504" w:rsidRPr="004A0504" w14:paraId="3F3068CD" w14:textId="77777777" w:rsidTr="000556F6">
        <w:trPr>
          <w:trHeight w:val="288"/>
        </w:trPr>
        <w:tc>
          <w:tcPr>
            <w:tcW w:w="2685" w:type="dxa"/>
            <w:gridSpan w:val="4"/>
            <w:vAlign w:val="bottom"/>
          </w:tcPr>
          <w:p w14:paraId="3BEADACA" w14:textId="77777777" w:rsidR="008F3B2F" w:rsidRPr="004A0504" w:rsidRDefault="00007148">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Exposure Challenge Goal:</w:t>
            </w:r>
          </w:p>
        </w:tc>
        <w:tc>
          <w:tcPr>
            <w:tcW w:w="1127" w:type="dxa"/>
            <w:gridSpan w:val="3"/>
            <w:tcBorders>
              <w:top w:val="nil"/>
              <w:bottom w:val="single" w:sz="4" w:space="0" w:color="auto"/>
            </w:tcBorders>
            <w:vAlign w:val="bottom"/>
          </w:tcPr>
          <w:p w14:paraId="3BD84F0D" w14:textId="0208B875" w:rsidR="008F3B2F" w:rsidRPr="00BF3DA1" w:rsidRDefault="005E1697">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bCs/>
                <w:color w:val="auto"/>
                <w:sz w:val="20"/>
              </w:rPr>
            </w:pPr>
            <w:r w:rsidRPr="00BF3DA1">
              <w:rPr>
                <w:bCs/>
                <w:color w:val="auto"/>
                <w:sz w:val="20"/>
              </w:rPr>
              <w:t>0.</w:t>
            </w:r>
            <w:r w:rsidR="00BF3DA1" w:rsidRPr="00BF3DA1">
              <w:rPr>
                <w:bCs/>
                <w:color w:val="auto"/>
                <w:sz w:val="20"/>
              </w:rPr>
              <w:t>198</w:t>
            </w:r>
          </w:p>
        </w:tc>
        <w:tc>
          <w:tcPr>
            <w:tcW w:w="6433" w:type="dxa"/>
            <w:gridSpan w:val="7"/>
            <w:vAlign w:val="bottom"/>
          </w:tcPr>
          <w:p w14:paraId="745D6D20" w14:textId="55A4F8C2" w:rsidR="008F3B2F" w:rsidRPr="004A0504" w:rsidRDefault="00007148" w:rsidP="00CB3FAE">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color w:val="auto"/>
                <w:sz w:val="20"/>
              </w:rPr>
            </w:pPr>
            <w:r w:rsidRPr="004A0504">
              <w:rPr>
                <w:color w:val="auto"/>
                <w:sz w:val="20"/>
              </w:rPr>
              <w:t>Person-Re</w:t>
            </w:r>
            <w:r w:rsidR="00536B7D" w:rsidRPr="004A0504">
              <w:rPr>
                <w:color w:val="auto"/>
                <w:sz w:val="20"/>
              </w:rPr>
              <w:t xml:space="preserve">m                           </w:t>
            </w:r>
            <w:r w:rsidR="001D643B">
              <w:rPr>
                <w:color w:val="auto"/>
                <w:sz w:val="20"/>
              </w:rPr>
              <w:t xml:space="preserve">              </w:t>
            </w:r>
          </w:p>
        </w:tc>
      </w:tr>
      <w:tr w:rsidR="004A0504" w:rsidRPr="004A0504" w14:paraId="60042788" w14:textId="77777777" w:rsidTr="000556F6">
        <w:trPr>
          <w:trHeight w:hRule="exact" w:val="72"/>
        </w:trPr>
        <w:tc>
          <w:tcPr>
            <w:tcW w:w="10245" w:type="dxa"/>
            <w:gridSpan w:val="14"/>
            <w:tcBorders>
              <w:bottom w:val="single" w:sz="12" w:space="0" w:color="auto"/>
            </w:tcBorders>
          </w:tcPr>
          <w:p w14:paraId="3F3143D5" w14:textId="77777777" w:rsidR="008F3B2F" w:rsidRPr="004A0504" w:rsidRDefault="008F3B2F">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rPr>
                <w:color w:val="auto"/>
                <w:sz w:val="20"/>
              </w:rPr>
            </w:pPr>
          </w:p>
        </w:tc>
      </w:tr>
    </w:tbl>
    <w:p w14:paraId="1A6D6E7D" w14:textId="57D96BC5" w:rsidR="008F3B2F" w:rsidRPr="00524CFC" w:rsidRDefault="00007148" w:rsidP="00524CFC">
      <w:pPr>
        <w:pStyle w:val="ListParagraph"/>
        <w:keepLines/>
        <w:widowControl w:val="0"/>
        <w:numPr>
          <w:ilvl w:val="0"/>
          <w:numId w:val="8"/>
        </w:numPr>
        <w:tabs>
          <w:tab w:val="left" w:pos="360"/>
          <w:tab w:val="left" w:pos="1440"/>
          <w:tab w:val="left" w:pos="2160"/>
          <w:tab w:val="left" w:pos="2880"/>
          <w:tab w:val="left" w:pos="3600"/>
          <w:tab w:val="left" w:pos="4320"/>
          <w:tab w:val="left" w:pos="5040"/>
          <w:tab w:val="right" w:pos="9360"/>
        </w:tabs>
        <w:spacing w:before="120"/>
        <w:rPr>
          <w:rFonts w:cs="Arial"/>
          <w:b/>
          <w:bCs/>
          <w:color w:val="auto"/>
          <w:sz w:val="20"/>
        </w:rPr>
      </w:pPr>
      <w:r w:rsidRPr="00524CFC">
        <w:rPr>
          <w:b/>
          <w:color w:val="auto"/>
          <w:sz w:val="20"/>
        </w:rPr>
        <w:t>Expected</w:t>
      </w:r>
      <w:r w:rsidRPr="00524CFC">
        <w:rPr>
          <w:rFonts w:cs="Arial"/>
          <w:b/>
          <w:bCs/>
          <w:color w:val="auto"/>
          <w:sz w:val="20"/>
        </w:rPr>
        <w:t xml:space="preserve"> </w:t>
      </w:r>
      <w:r w:rsidR="00336580" w:rsidRPr="00524CFC">
        <w:rPr>
          <w:rFonts w:cs="Arial"/>
          <w:b/>
          <w:bCs/>
          <w:color w:val="auto"/>
          <w:sz w:val="20"/>
        </w:rPr>
        <w:t>Radiological Conditions</w:t>
      </w:r>
    </w:p>
    <w:tbl>
      <w:tblPr>
        <w:tblStyle w:val="TableGrid"/>
        <w:tblW w:w="102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648"/>
        <w:gridCol w:w="720"/>
        <w:gridCol w:w="1080"/>
        <w:gridCol w:w="270"/>
        <w:gridCol w:w="180"/>
        <w:gridCol w:w="1220"/>
        <w:gridCol w:w="670"/>
        <w:gridCol w:w="360"/>
        <w:gridCol w:w="1029"/>
        <w:gridCol w:w="2059"/>
        <w:gridCol w:w="2042"/>
        <w:gridCol w:w="18"/>
      </w:tblGrid>
      <w:tr w:rsidR="00185587" w:rsidRPr="00185587" w14:paraId="4078D750" w14:textId="77777777" w:rsidTr="00F04AFC">
        <w:trPr>
          <w:gridAfter w:val="1"/>
          <w:wAfter w:w="18" w:type="dxa"/>
          <w:trHeight w:val="330"/>
        </w:trPr>
        <w:tc>
          <w:tcPr>
            <w:tcW w:w="10278" w:type="dxa"/>
            <w:gridSpan w:val="11"/>
            <w:shd w:val="clear" w:color="auto" w:fill="D9D9D9" w:themeFill="background1" w:themeFillShade="D9"/>
            <w:vAlign w:val="center"/>
          </w:tcPr>
          <w:p w14:paraId="73348254" w14:textId="51B014F1" w:rsidR="00185587" w:rsidRPr="00185587" w:rsidRDefault="00185587" w:rsidP="00F04AFC">
            <w:pPr>
              <w:pStyle w:val="Footer"/>
              <w:keepLines/>
              <w:widowControl w:val="0"/>
              <w:tabs>
                <w:tab w:val="clear" w:pos="8640"/>
                <w:tab w:val="left" w:pos="720"/>
                <w:tab w:val="left" w:pos="1440"/>
                <w:tab w:val="left" w:pos="2160"/>
                <w:tab w:val="left" w:pos="2880"/>
                <w:tab w:val="left" w:pos="3600"/>
                <w:tab w:val="left" w:pos="4320"/>
                <w:tab w:val="center" w:pos="5040"/>
                <w:tab w:val="right" w:pos="9360"/>
              </w:tabs>
              <w:spacing w:before="0"/>
              <w:rPr>
                <w:b/>
                <w:color w:val="auto"/>
                <w:sz w:val="20"/>
              </w:rPr>
            </w:pPr>
            <w:r>
              <w:rPr>
                <w:b/>
                <w:color w:val="auto"/>
                <w:sz w:val="20"/>
              </w:rPr>
              <w:t xml:space="preserve">Task </w:t>
            </w:r>
            <w:r w:rsidR="00F04AFC">
              <w:rPr>
                <w:b/>
                <w:color w:val="auto"/>
                <w:sz w:val="20"/>
              </w:rPr>
              <w:t xml:space="preserve">1 and </w:t>
            </w:r>
            <w:r w:rsidR="00014DBD">
              <w:rPr>
                <w:b/>
                <w:color w:val="auto"/>
                <w:sz w:val="20"/>
              </w:rPr>
              <w:t>2</w:t>
            </w:r>
            <w:r w:rsidR="00810980">
              <w:rPr>
                <w:b/>
                <w:color w:val="auto"/>
                <w:sz w:val="20"/>
              </w:rPr>
              <w:t xml:space="preserve"> </w:t>
            </w:r>
            <w:r w:rsidR="00D575AC">
              <w:rPr>
                <w:b/>
                <w:color w:val="auto"/>
                <w:sz w:val="20"/>
              </w:rPr>
              <w:t xml:space="preserve">Core Barrel </w:t>
            </w:r>
            <w:r w:rsidR="00233423">
              <w:rPr>
                <w:b/>
                <w:color w:val="auto"/>
                <w:sz w:val="20"/>
              </w:rPr>
              <w:t>Move</w:t>
            </w:r>
            <w:r w:rsidR="00F04AFC" w:rsidRPr="004A0504">
              <w:rPr>
                <w:b/>
                <w:color w:val="auto"/>
                <w:sz w:val="20"/>
              </w:rPr>
              <w:t xml:space="preserve"> Dose Rates (mrem/hr)</w:t>
            </w:r>
          </w:p>
        </w:tc>
      </w:tr>
      <w:tr w:rsidR="00185587" w:rsidRPr="004A0504" w14:paraId="7DE47916" w14:textId="77777777" w:rsidTr="004778B1">
        <w:tblPrEx>
          <w:shd w:val="clear" w:color="auto" w:fill="auto"/>
        </w:tblPrEx>
        <w:trPr>
          <w:trHeight w:val="359"/>
        </w:trPr>
        <w:tc>
          <w:tcPr>
            <w:tcW w:w="1368" w:type="dxa"/>
            <w:gridSpan w:val="2"/>
            <w:tcBorders>
              <w:top w:val="single" w:sz="12" w:space="0" w:color="auto"/>
              <w:bottom w:val="single" w:sz="12" w:space="0" w:color="auto"/>
              <w:right w:val="single" w:sz="12" w:space="0" w:color="auto"/>
            </w:tcBorders>
            <w:vAlign w:val="bottom"/>
          </w:tcPr>
          <w:p w14:paraId="33C30B14" w14:textId="77777777" w:rsidR="00185587" w:rsidRPr="004A0504" w:rsidRDefault="00185587" w:rsidP="004778B1">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100" w:beforeAutospacing="1"/>
              <w:jc w:val="center"/>
              <w:rPr>
                <w:color w:val="auto"/>
                <w:sz w:val="20"/>
              </w:rPr>
            </w:pPr>
            <w:r w:rsidRPr="004A0504">
              <w:rPr>
                <w:color w:val="auto"/>
                <w:sz w:val="20"/>
              </w:rPr>
              <w:t>Whole Body:</w:t>
            </w:r>
          </w:p>
        </w:tc>
        <w:tc>
          <w:tcPr>
            <w:tcW w:w="2750" w:type="dxa"/>
            <w:gridSpan w:val="4"/>
            <w:tcBorders>
              <w:top w:val="single" w:sz="12" w:space="0" w:color="auto"/>
              <w:left w:val="single" w:sz="12" w:space="0" w:color="auto"/>
              <w:bottom w:val="single" w:sz="12" w:space="0" w:color="auto"/>
              <w:right w:val="single" w:sz="12" w:space="0" w:color="auto"/>
            </w:tcBorders>
            <w:vAlign w:val="bottom"/>
          </w:tcPr>
          <w:p w14:paraId="5C8CD555" w14:textId="77777777" w:rsidR="00185587" w:rsidRPr="004A0504" w:rsidRDefault="00185587" w:rsidP="004778B1">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100" w:beforeAutospacing="1"/>
              <w:jc w:val="center"/>
              <w:rPr>
                <w:color w:val="auto"/>
                <w:sz w:val="20"/>
              </w:rPr>
            </w:pPr>
            <w:r w:rsidRPr="004A0504">
              <w:rPr>
                <w:color w:val="auto"/>
                <w:sz w:val="20"/>
              </w:rPr>
              <w:t>Max Expected Whole Body:</w:t>
            </w:r>
          </w:p>
        </w:tc>
        <w:tc>
          <w:tcPr>
            <w:tcW w:w="2059" w:type="dxa"/>
            <w:gridSpan w:val="3"/>
            <w:tcBorders>
              <w:top w:val="single" w:sz="12" w:space="0" w:color="auto"/>
              <w:left w:val="single" w:sz="12" w:space="0" w:color="auto"/>
              <w:bottom w:val="single" w:sz="12" w:space="0" w:color="auto"/>
              <w:right w:val="single" w:sz="12" w:space="0" w:color="auto"/>
            </w:tcBorders>
            <w:vAlign w:val="bottom"/>
          </w:tcPr>
          <w:p w14:paraId="21E0FA45" w14:textId="77777777" w:rsidR="00185587" w:rsidRPr="004A0504" w:rsidRDefault="00185587" w:rsidP="004778B1">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100" w:beforeAutospacing="1"/>
              <w:jc w:val="center"/>
              <w:rPr>
                <w:color w:val="auto"/>
                <w:sz w:val="20"/>
              </w:rPr>
            </w:pPr>
            <w:r w:rsidRPr="004A0504">
              <w:rPr>
                <w:color w:val="auto"/>
                <w:sz w:val="20"/>
              </w:rPr>
              <w:t>Skin:</w:t>
            </w:r>
          </w:p>
        </w:tc>
        <w:tc>
          <w:tcPr>
            <w:tcW w:w="2059" w:type="dxa"/>
            <w:tcBorders>
              <w:top w:val="single" w:sz="12" w:space="0" w:color="auto"/>
              <w:left w:val="single" w:sz="12" w:space="0" w:color="auto"/>
              <w:bottom w:val="single" w:sz="12" w:space="0" w:color="auto"/>
              <w:right w:val="single" w:sz="12" w:space="0" w:color="auto"/>
            </w:tcBorders>
            <w:vAlign w:val="bottom"/>
          </w:tcPr>
          <w:p w14:paraId="4EEDDB1E" w14:textId="77777777" w:rsidR="00185587" w:rsidRPr="004A0504" w:rsidRDefault="00185587" w:rsidP="004778B1">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100" w:beforeAutospacing="1"/>
              <w:jc w:val="center"/>
              <w:rPr>
                <w:color w:val="auto"/>
                <w:sz w:val="20"/>
              </w:rPr>
            </w:pPr>
            <w:r w:rsidRPr="004A0504">
              <w:rPr>
                <w:color w:val="auto"/>
                <w:sz w:val="20"/>
              </w:rPr>
              <w:t>Extremity:</w:t>
            </w:r>
          </w:p>
        </w:tc>
        <w:tc>
          <w:tcPr>
            <w:tcW w:w="2060" w:type="dxa"/>
            <w:gridSpan w:val="2"/>
            <w:tcBorders>
              <w:top w:val="single" w:sz="12" w:space="0" w:color="auto"/>
              <w:left w:val="single" w:sz="12" w:space="0" w:color="auto"/>
              <w:bottom w:val="single" w:sz="12" w:space="0" w:color="auto"/>
            </w:tcBorders>
            <w:vAlign w:val="bottom"/>
          </w:tcPr>
          <w:p w14:paraId="15FBF4A1" w14:textId="77777777" w:rsidR="00185587" w:rsidRPr="004A0504" w:rsidRDefault="00185587" w:rsidP="004778B1">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100" w:beforeAutospacing="1"/>
              <w:jc w:val="center"/>
              <w:rPr>
                <w:color w:val="auto"/>
                <w:sz w:val="20"/>
              </w:rPr>
            </w:pPr>
            <w:r w:rsidRPr="004A0504">
              <w:rPr>
                <w:color w:val="auto"/>
                <w:sz w:val="20"/>
              </w:rPr>
              <w:t>Neutron:</w:t>
            </w:r>
          </w:p>
        </w:tc>
      </w:tr>
      <w:tr w:rsidR="00185587" w:rsidRPr="004A0504" w14:paraId="7CC968EB" w14:textId="77777777" w:rsidTr="004778B1">
        <w:tblPrEx>
          <w:shd w:val="clear" w:color="auto" w:fill="auto"/>
        </w:tblPrEx>
        <w:tc>
          <w:tcPr>
            <w:tcW w:w="1368" w:type="dxa"/>
            <w:gridSpan w:val="2"/>
            <w:tcBorders>
              <w:top w:val="single" w:sz="12" w:space="0" w:color="auto"/>
              <w:bottom w:val="single" w:sz="12" w:space="0" w:color="auto"/>
              <w:right w:val="single" w:sz="12" w:space="0" w:color="auto"/>
            </w:tcBorders>
          </w:tcPr>
          <w:p w14:paraId="41062E76" w14:textId="368FEEDB"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&lt;1-</w:t>
            </w:r>
            <w:r w:rsidR="00D664D1">
              <w:rPr>
                <w:bCs/>
                <w:snapToGrid w:val="0"/>
                <w:color w:val="auto"/>
                <w:sz w:val="20"/>
              </w:rPr>
              <w:t>320</w:t>
            </w:r>
          </w:p>
        </w:tc>
        <w:tc>
          <w:tcPr>
            <w:tcW w:w="2750" w:type="dxa"/>
            <w:gridSpan w:val="4"/>
            <w:tcBorders>
              <w:top w:val="single" w:sz="12" w:space="0" w:color="auto"/>
              <w:left w:val="single" w:sz="12" w:space="0" w:color="auto"/>
              <w:bottom w:val="single" w:sz="12" w:space="0" w:color="auto"/>
              <w:right w:val="single" w:sz="12" w:space="0" w:color="auto"/>
            </w:tcBorders>
          </w:tcPr>
          <w:p w14:paraId="25314D3F" w14:textId="00D3261A"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
                <w:bCs/>
                <w:snapToGrid w:val="0"/>
                <w:color w:val="auto"/>
                <w:sz w:val="20"/>
              </w:rPr>
            </w:pPr>
            <w:r w:rsidRPr="004A0504">
              <w:rPr>
                <w:bCs/>
                <w:snapToGrid w:val="0"/>
                <w:color w:val="auto"/>
                <w:sz w:val="20"/>
              </w:rPr>
              <w:t>&lt;1-</w:t>
            </w:r>
            <w:r w:rsidR="00D664D1">
              <w:rPr>
                <w:bCs/>
                <w:snapToGrid w:val="0"/>
                <w:color w:val="auto"/>
                <w:sz w:val="20"/>
              </w:rPr>
              <w:t>320</w:t>
            </w:r>
          </w:p>
        </w:tc>
        <w:tc>
          <w:tcPr>
            <w:tcW w:w="2059" w:type="dxa"/>
            <w:gridSpan w:val="3"/>
            <w:tcBorders>
              <w:top w:val="single" w:sz="12" w:space="0" w:color="auto"/>
              <w:left w:val="single" w:sz="12" w:space="0" w:color="auto"/>
              <w:bottom w:val="single" w:sz="12" w:space="0" w:color="auto"/>
              <w:right w:val="single" w:sz="12" w:space="0" w:color="auto"/>
            </w:tcBorders>
          </w:tcPr>
          <w:p w14:paraId="6F6D1E55" w14:textId="68CD4991"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&lt;1-</w:t>
            </w:r>
            <w:r w:rsidR="005031FB">
              <w:rPr>
                <w:bCs/>
                <w:snapToGrid w:val="0"/>
                <w:color w:val="auto"/>
                <w:sz w:val="20"/>
              </w:rPr>
              <w:t>10</w:t>
            </w:r>
            <w:r w:rsidR="00E85D81">
              <w:rPr>
                <w:bCs/>
                <w:snapToGrid w:val="0"/>
                <w:color w:val="auto"/>
                <w:sz w:val="20"/>
              </w:rPr>
              <w:t>00</w:t>
            </w:r>
          </w:p>
        </w:tc>
        <w:tc>
          <w:tcPr>
            <w:tcW w:w="2059" w:type="dxa"/>
            <w:tcBorders>
              <w:top w:val="single" w:sz="12" w:space="0" w:color="auto"/>
              <w:left w:val="single" w:sz="12" w:space="0" w:color="auto"/>
              <w:bottom w:val="single" w:sz="12" w:space="0" w:color="auto"/>
              <w:right w:val="single" w:sz="12" w:space="0" w:color="auto"/>
            </w:tcBorders>
          </w:tcPr>
          <w:p w14:paraId="4831A8C7"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&lt;</w:t>
            </w:r>
            <w:r>
              <w:rPr>
                <w:bCs/>
                <w:snapToGrid w:val="0"/>
                <w:color w:val="auto"/>
                <w:sz w:val="20"/>
              </w:rPr>
              <w:t xml:space="preserve"> </w:t>
            </w:r>
            <w:r w:rsidRPr="004A0504">
              <w:rPr>
                <w:bCs/>
                <w:snapToGrid w:val="0"/>
                <w:color w:val="auto"/>
                <w:sz w:val="20"/>
              </w:rPr>
              <w:t xml:space="preserve">1 - </w:t>
            </w:r>
            <w:r w:rsidR="005031FB">
              <w:rPr>
                <w:bCs/>
                <w:snapToGrid w:val="0"/>
                <w:color w:val="auto"/>
                <w:sz w:val="20"/>
              </w:rPr>
              <w:t>10</w:t>
            </w:r>
            <w:r w:rsidR="00E85D81">
              <w:rPr>
                <w:bCs/>
                <w:snapToGrid w:val="0"/>
                <w:color w:val="auto"/>
                <w:sz w:val="20"/>
              </w:rPr>
              <w:t>00</w:t>
            </w:r>
          </w:p>
        </w:tc>
        <w:tc>
          <w:tcPr>
            <w:tcW w:w="2060" w:type="dxa"/>
            <w:gridSpan w:val="2"/>
            <w:tcBorders>
              <w:top w:val="single" w:sz="12" w:space="0" w:color="auto"/>
              <w:left w:val="single" w:sz="12" w:space="0" w:color="auto"/>
              <w:bottom w:val="single" w:sz="12" w:space="0" w:color="auto"/>
            </w:tcBorders>
          </w:tcPr>
          <w:p w14:paraId="3424A48C"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N/A</w:t>
            </w:r>
          </w:p>
        </w:tc>
      </w:tr>
      <w:tr w:rsidR="00185587" w:rsidRPr="004A0504" w14:paraId="69A42629" w14:textId="77777777" w:rsidTr="004778B1">
        <w:tblPrEx>
          <w:shd w:val="clear" w:color="auto" w:fill="auto"/>
        </w:tblPrEx>
        <w:trPr>
          <w:trHeight w:hRule="exact" w:val="144"/>
        </w:trPr>
        <w:tc>
          <w:tcPr>
            <w:tcW w:w="10296" w:type="dxa"/>
            <w:gridSpan w:val="12"/>
            <w:tcBorders>
              <w:top w:val="single" w:sz="12" w:space="0" w:color="auto"/>
              <w:bottom w:val="single" w:sz="12" w:space="0" w:color="auto"/>
            </w:tcBorders>
          </w:tcPr>
          <w:p w14:paraId="55CB0C4F"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rPr>
                <w:b/>
                <w:color w:val="auto"/>
                <w:sz w:val="20"/>
              </w:rPr>
            </w:pPr>
          </w:p>
        </w:tc>
      </w:tr>
      <w:tr w:rsidR="00185587" w:rsidRPr="004A0504" w14:paraId="45DE6FA4" w14:textId="77777777" w:rsidTr="004778B1">
        <w:tblPrEx>
          <w:shd w:val="clear" w:color="auto" w:fill="auto"/>
        </w:tblPrEx>
        <w:tc>
          <w:tcPr>
            <w:tcW w:w="5148" w:type="dxa"/>
            <w:gridSpan w:val="8"/>
            <w:tcBorders>
              <w:top w:val="single" w:sz="12" w:space="0" w:color="auto"/>
              <w:bottom w:val="single" w:sz="12" w:space="0" w:color="auto"/>
              <w:right w:val="single" w:sz="12" w:space="0" w:color="auto"/>
            </w:tcBorders>
          </w:tcPr>
          <w:p w14:paraId="5958EF93"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
                <w:bCs/>
                <w:snapToGrid w:val="0"/>
                <w:color w:val="auto"/>
                <w:sz w:val="20"/>
              </w:rPr>
            </w:pPr>
            <w:r w:rsidRPr="004A0504">
              <w:rPr>
                <w:b/>
                <w:color w:val="auto"/>
                <w:sz w:val="20"/>
              </w:rPr>
              <w:t>Contamination (dpm/100cm</w:t>
            </w:r>
            <w:r w:rsidRPr="004A0504">
              <w:rPr>
                <w:b/>
                <w:color w:val="auto"/>
                <w:sz w:val="20"/>
                <w:vertAlign w:val="superscript"/>
              </w:rPr>
              <w:t>2</w:t>
            </w:r>
            <w:r w:rsidRPr="004A0504">
              <w:rPr>
                <w:b/>
                <w:color w:val="auto"/>
                <w:sz w:val="20"/>
              </w:rPr>
              <w:t>)</w:t>
            </w:r>
          </w:p>
        </w:tc>
        <w:tc>
          <w:tcPr>
            <w:tcW w:w="5148" w:type="dxa"/>
            <w:gridSpan w:val="4"/>
            <w:tcBorders>
              <w:top w:val="single" w:sz="12" w:space="0" w:color="auto"/>
              <w:left w:val="single" w:sz="12" w:space="0" w:color="auto"/>
              <w:bottom w:val="single" w:sz="12" w:space="0" w:color="auto"/>
            </w:tcBorders>
          </w:tcPr>
          <w:p w14:paraId="43EBBDD5" w14:textId="4ABF3C46"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
                <w:bCs/>
                <w:snapToGrid w:val="0"/>
                <w:color w:val="auto"/>
                <w:sz w:val="20"/>
              </w:rPr>
            </w:pPr>
            <w:r w:rsidRPr="004A0504">
              <w:rPr>
                <w:b/>
                <w:color w:val="auto"/>
                <w:sz w:val="20"/>
              </w:rPr>
              <w:t>Airborne (DAC)</w:t>
            </w:r>
          </w:p>
        </w:tc>
      </w:tr>
      <w:tr w:rsidR="00185587" w:rsidRPr="004A0504" w14:paraId="025DABB5" w14:textId="77777777" w:rsidTr="00886BB3">
        <w:tblPrEx>
          <w:shd w:val="clear" w:color="auto" w:fill="auto"/>
        </w:tblPrEx>
        <w:tc>
          <w:tcPr>
            <w:tcW w:w="648" w:type="dxa"/>
            <w:tcBorders>
              <w:top w:val="single" w:sz="12" w:space="0" w:color="auto"/>
              <w:bottom w:val="single" w:sz="12" w:space="0" w:color="auto"/>
              <w:right w:val="single" w:sz="12" w:space="0" w:color="auto"/>
            </w:tcBorders>
            <w:vAlign w:val="center"/>
          </w:tcPr>
          <w:p w14:paraId="016DC990" w14:textId="77777777" w:rsidR="00185587" w:rsidRPr="004A0504" w:rsidRDefault="00185587" w:rsidP="00886BB3">
            <w:pPr>
              <w:keepLines/>
              <w:widowControl w:val="0"/>
              <w:tabs>
                <w:tab w:val="left" w:pos="720"/>
                <w:tab w:val="left" w:pos="1440"/>
                <w:tab w:val="left" w:pos="2160"/>
                <w:tab w:val="left" w:pos="2880"/>
                <w:tab w:val="left" w:pos="3600"/>
                <w:tab w:val="left" w:pos="4320"/>
                <w:tab w:val="left" w:pos="5040"/>
                <w:tab w:val="right" w:pos="9360"/>
              </w:tabs>
              <w:spacing w:before="120"/>
              <w:jc w:val="center"/>
              <w:rPr>
                <w:b/>
                <w:bCs/>
                <w:snapToGrid w:val="0"/>
                <w:color w:val="auto"/>
                <w:sz w:val="20"/>
              </w:rPr>
            </w:pPr>
            <w:r w:rsidRPr="004A0504">
              <w:rPr>
                <w:rFonts w:ascii="Symbol" w:hAnsi="Symbol"/>
                <w:color w:val="auto"/>
                <w:sz w:val="22"/>
                <w:szCs w:val="22"/>
              </w:rPr>
              <w:t></w:t>
            </w:r>
            <w:r w:rsidRPr="004A0504">
              <w:rPr>
                <w:rFonts w:ascii="Symbol" w:hAnsi="Symbol"/>
                <w:color w:val="auto"/>
                <w:sz w:val="22"/>
                <w:szCs w:val="22"/>
              </w:rPr>
              <w:t></w:t>
            </w:r>
            <w:r w:rsidRPr="004A0504">
              <w:rPr>
                <w:rFonts w:ascii="Symbol" w:hAnsi="Symbol"/>
                <w:color w:val="auto"/>
                <w:sz w:val="22"/>
                <w:szCs w:val="22"/>
              </w:rPr>
              <w:t></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14:paraId="6BDA4AC3" w14:textId="77777777" w:rsidR="00185587" w:rsidRPr="004A0504" w:rsidRDefault="00C87B18" w:rsidP="00886BB3">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Pr>
                <w:bCs/>
                <w:snapToGrid w:val="0"/>
                <w:color w:val="auto"/>
                <w:sz w:val="20"/>
              </w:rPr>
              <w:t>&lt;1</w:t>
            </w:r>
            <w:r w:rsidR="00F654AE">
              <w:rPr>
                <w:bCs/>
                <w:snapToGrid w:val="0"/>
                <w:color w:val="auto"/>
                <w:sz w:val="20"/>
              </w:rPr>
              <w:t>K</w:t>
            </w:r>
            <w:r>
              <w:rPr>
                <w:bCs/>
                <w:snapToGrid w:val="0"/>
                <w:color w:val="auto"/>
                <w:sz w:val="20"/>
              </w:rPr>
              <w:t xml:space="preserve"> – 5</w:t>
            </w:r>
            <w:r w:rsidR="00185587" w:rsidRPr="004A0504">
              <w:rPr>
                <w:bCs/>
                <w:snapToGrid w:val="0"/>
                <w:color w:val="auto"/>
                <w:sz w:val="20"/>
              </w:rPr>
              <w:t>00</w:t>
            </w:r>
            <w:r w:rsidR="00F654AE">
              <w:rPr>
                <w:bCs/>
                <w:snapToGrid w:val="0"/>
                <w:color w:val="auto"/>
                <w:sz w:val="20"/>
              </w:rPr>
              <w:t>K</w:t>
            </w:r>
          </w:p>
        </w:tc>
        <w:tc>
          <w:tcPr>
            <w:tcW w:w="450" w:type="dxa"/>
            <w:gridSpan w:val="2"/>
            <w:tcBorders>
              <w:top w:val="single" w:sz="12" w:space="0" w:color="auto"/>
              <w:left w:val="single" w:sz="12" w:space="0" w:color="auto"/>
              <w:bottom w:val="single" w:sz="12" w:space="0" w:color="auto"/>
              <w:right w:val="single" w:sz="12" w:space="0" w:color="auto"/>
            </w:tcBorders>
            <w:vAlign w:val="center"/>
          </w:tcPr>
          <w:p w14:paraId="3073168D" w14:textId="77777777" w:rsidR="00185587" w:rsidRPr="004A0504" w:rsidRDefault="00185587" w:rsidP="00886BB3">
            <w:pPr>
              <w:keepLines/>
              <w:widowControl w:val="0"/>
              <w:tabs>
                <w:tab w:val="left" w:pos="720"/>
                <w:tab w:val="left" w:pos="1440"/>
                <w:tab w:val="left" w:pos="2160"/>
                <w:tab w:val="left" w:pos="2880"/>
                <w:tab w:val="left" w:pos="3600"/>
                <w:tab w:val="left" w:pos="4320"/>
                <w:tab w:val="left" w:pos="5040"/>
                <w:tab w:val="right" w:pos="9360"/>
              </w:tabs>
              <w:spacing w:before="120"/>
              <w:jc w:val="center"/>
              <w:rPr>
                <w:b/>
                <w:bCs/>
                <w:snapToGrid w:val="0"/>
                <w:color w:val="auto"/>
                <w:sz w:val="20"/>
              </w:rPr>
            </w:pPr>
            <w:r w:rsidRPr="004A0504">
              <w:rPr>
                <w:rFonts w:ascii="Symbol" w:hAnsi="Symbol" w:cs="Arial"/>
                <w:color w:val="auto"/>
                <w:sz w:val="22"/>
                <w:szCs w:val="22"/>
              </w:rPr>
              <w:t></w:t>
            </w:r>
            <w:r w:rsidRPr="004A0504">
              <w:rPr>
                <w:rFonts w:ascii="Symbol" w:hAnsi="Symbol" w:cs="Arial"/>
                <w:color w:val="auto"/>
                <w:sz w:val="22"/>
                <w:szCs w:val="22"/>
              </w:rPr>
              <w:t></w:t>
            </w:r>
          </w:p>
        </w:tc>
        <w:tc>
          <w:tcPr>
            <w:tcW w:w="2250" w:type="dxa"/>
            <w:gridSpan w:val="3"/>
            <w:tcBorders>
              <w:top w:val="single" w:sz="12" w:space="0" w:color="auto"/>
              <w:left w:val="single" w:sz="12" w:space="0" w:color="auto"/>
              <w:bottom w:val="single" w:sz="12" w:space="0" w:color="auto"/>
              <w:right w:val="single" w:sz="12" w:space="0" w:color="auto"/>
            </w:tcBorders>
            <w:vAlign w:val="center"/>
          </w:tcPr>
          <w:p w14:paraId="4A34DA0B" w14:textId="77777777" w:rsidR="00185587" w:rsidRPr="004A0504" w:rsidRDefault="00185587" w:rsidP="00886BB3">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&lt;30</w:t>
            </w:r>
          </w:p>
        </w:tc>
        <w:tc>
          <w:tcPr>
            <w:tcW w:w="5148" w:type="dxa"/>
            <w:gridSpan w:val="4"/>
            <w:tcBorders>
              <w:top w:val="single" w:sz="12" w:space="0" w:color="auto"/>
              <w:left w:val="single" w:sz="12" w:space="0" w:color="auto"/>
              <w:bottom w:val="single" w:sz="12" w:space="0" w:color="auto"/>
            </w:tcBorders>
          </w:tcPr>
          <w:p w14:paraId="689DA206" w14:textId="37D3B5F4" w:rsidR="00760A02" w:rsidRPr="004A0504" w:rsidRDefault="00F04AFC" w:rsidP="00C124FA">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5C5D76">
              <w:rPr>
                <w:rFonts w:cs="Arial"/>
                <w:sz w:val="22"/>
                <w:szCs w:val="24"/>
              </w:rPr>
              <w:t xml:space="preserve">&lt;0.3 Particulate/IO </w:t>
            </w:r>
            <w:r w:rsidR="00CC4A09">
              <w:rPr>
                <w:rFonts w:cs="Arial"/>
                <w:sz w:val="22"/>
                <w:szCs w:val="24"/>
              </w:rPr>
              <w:t xml:space="preserve">or </w:t>
            </w:r>
            <w:r>
              <w:rPr>
                <w:rFonts w:cs="Arial"/>
                <w:sz w:val="20"/>
                <w:szCs w:val="22"/>
              </w:rPr>
              <w:t>&lt;1.0</w:t>
            </w:r>
            <w:r>
              <w:rPr>
                <w:rFonts w:ascii="Symbol" w:hAnsi="Symbol" w:cs="Arial"/>
                <w:sz w:val="22"/>
                <w:szCs w:val="22"/>
              </w:rPr>
              <w:t></w:t>
            </w:r>
            <w:r>
              <w:rPr>
                <w:rFonts w:cs="Arial"/>
                <w:sz w:val="22"/>
                <w:szCs w:val="22"/>
              </w:rPr>
              <w:t>Particulate</w:t>
            </w:r>
            <w:r w:rsidRPr="000404C0">
              <w:rPr>
                <w:rFonts w:ascii="Symbol" w:hAnsi="Symbol" w:cs="Arial"/>
                <w:sz w:val="22"/>
                <w:szCs w:val="22"/>
              </w:rPr>
              <w:t></w:t>
            </w:r>
            <w:r w:rsidRPr="000404C0">
              <w:rPr>
                <w:rFonts w:cs="Arial"/>
                <w:sz w:val="20"/>
                <w:szCs w:val="22"/>
              </w:rPr>
              <w:t>IO</w:t>
            </w:r>
            <w:r>
              <w:rPr>
                <w:rFonts w:cs="Arial"/>
                <w:sz w:val="22"/>
                <w:szCs w:val="22"/>
              </w:rPr>
              <w:t>/</w:t>
            </w:r>
            <w:r w:rsidRPr="000404C0">
              <w:rPr>
                <w:rFonts w:cs="Arial"/>
                <w:sz w:val="20"/>
                <w:szCs w:val="22"/>
              </w:rPr>
              <w:t>NG</w:t>
            </w:r>
            <w:r>
              <w:rPr>
                <w:rFonts w:cs="Arial"/>
                <w:sz w:val="20"/>
                <w:szCs w:val="22"/>
              </w:rPr>
              <w:t>/H</w:t>
            </w:r>
            <w:r w:rsidRPr="00704CA4">
              <w:rPr>
                <w:rFonts w:cs="Arial"/>
                <w:sz w:val="20"/>
                <w:szCs w:val="22"/>
                <w:vertAlign w:val="superscript"/>
              </w:rPr>
              <w:t>3</w:t>
            </w:r>
          </w:p>
        </w:tc>
      </w:tr>
      <w:tr w:rsidR="00185587" w:rsidRPr="004A0504" w14:paraId="77ACC9FF" w14:textId="77777777" w:rsidTr="00886BB3">
        <w:tblPrEx>
          <w:shd w:val="clear" w:color="auto" w:fill="auto"/>
        </w:tblPrEx>
        <w:trPr>
          <w:trHeight w:hRule="exact" w:val="113"/>
        </w:trPr>
        <w:tc>
          <w:tcPr>
            <w:tcW w:w="10296" w:type="dxa"/>
            <w:gridSpan w:val="12"/>
            <w:tcBorders>
              <w:top w:val="single" w:sz="12" w:space="0" w:color="auto"/>
            </w:tcBorders>
          </w:tcPr>
          <w:p w14:paraId="5E90E4F7"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rPr>
                <w:b/>
                <w:bCs/>
                <w:snapToGrid w:val="0"/>
                <w:color w:val="auto"/>
                <w:sz w:val="20"/>
              </w:rPr>
            </w:pPr>
          </w:p>
        </w:tc>
      </w:tr>
      <w:tr w:rsidR="00185587" w:rsidRPr="004A0504" w14:paraId="4E9FDF53" w14:textId="77777777" w:rsidTr="004778B1">
        <w:tblPrEx>
          <w:shd w:val="clear" w:color="auto" w:fill="auto"/>
        </w:tblPrEx>
        <w:tc>
          <w:tcPr>
            <w:tcW w:w="2718" w:type="dxa"/>
            <w:gridSpan w:val="4"/>
          </w:tcPr>
          <w:p w14:paraId="3ACE2C8E"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rPr>
                <w:b/>
                <w:bCs/>
                <w:snapToGrid w:val="0"/>
                <w:color w:val="auto"/>
                <w:sz w:val="20"/>
              </w:rPr>
            </w:pPr>
            <w:r w:rsidRPr="004A0504">
              <w:rPr>
                <w:b/>
                <w:color w:val="auto"/>
                <w:sz w:val="20"/>
              </w:rPr>
              <w:t xml:space="preserve">Average Alpha Ratio </w:t>
            </w:r>
            <w:r w:rsidRPr="004A0504">
              <w:rPr>
                <w:rFonts w:ascii="Symbol" w:hAnsi="Symbol"/>
                <w:b/>
                <w:color w:val="auto"/>
                <w:sz w:val="22"/>
                <w:szCs w:val="22"/>
              </w:rPr>
              <w:t></w:t>
            </w:r>
            <w:r w:rsidRPr="004A0504">
              <w:rPr>
                <w:rFonts w:ascii="Symbol" w:hAnsi="Symbol"/>
                <w:b/>
                <w:color w:val="auto"/>
                <w:sz w:val="22"/>
                <w:szCs w:val="22"/>
              </w:rPr>
              <w:t></w:t>
            </w:r>
            <w:r w:rsidRPr="004A0504">
              <w:rPr>
                <w:rFonts w:ascii="Symbol" w:hAnsi="Symbol"/>
                <w:b/>
                <w:color w:val="auto"/>
                <w:sz w:val="22"/>
                <w:szCs w:val="22"/>
              </w:rPr>
              <w:t></w:t>
            </w:r>
            <w:r w:rsidRPr="004A0504">
              <w:rPr>
                <w:rFonts w:ascii="Symbol" w:hAnsi="Symbol" w:cs="Arial"/>
                <w:b/>
                <w:color w:val="auto"/>
                <w:sz w:val="22"/>
                <w:szCs w:val="22"/>
              </w:rPr>
              <w:t></w:t>
            </w:r>
            <w:r w:rsidRPr="004A0504">
              <w:rPr>
                <w:rFonts w:ascii="Symbol" w:hAnsi="Symbol" w:cs="Arial"/>
                <w:b/>
                <w:color w:val="auto"/>
                <w:sz w:val="22"/>
                <w:szCs w:val="22"/>
              </w:rPr>
              <w:t></w:t>
            </w:r>
          </w:p>
        </w:tc>
        <w:tc>
          <w:tcPr>
            <w:tcW w:w="2070" w:type="dxa"/>
            <w:gridSpan w:val="3"/>
            <w:tcBorders>
              <w:top w:val="nil"/>
              <w:bottom w:val="single" w:sz="12" w:space="0" w:color="auto"/>
            </w:tcBorders>
          </w:tcPr>
          <w:p w14:paraId="1290133D"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jc w:val="center"/>
              <w:rPr>
                <w:bCs/>
                <w:snapToGrid w:val="0"/>
                <w:color w:val="auto"/>
                <w:sz w:val="20"/>
              </w:rPr>
            </w:pPr>
            <w:r w:rsidRPr="004A0504">
              <w:rPr>
                <w:bCs/>
                <w:snapToGrid w:val="0"/>
                <w:color w:val="auto"/>
                <w:sz w:val="20"/>
              </w:rPr>
              <w:t>30,000-300</w:t>
            </w:r>
            <w:r>
              <w:rPr>
                <w:bCs/>
                <w:snapToGrid w:val="0"/>
                <w:color w:val="auto"/>
                <w:sz w:val="20"/>
              </w:rPr>
              <w:t>: 1</w:t>
            </w:r>
          </w:p>
        </w:tc>
        <w:tc>
          <w:tcPr>
            <w:tcW w:w="5508" w:type="dxa"/>
            <w:gridSpan w:val="5"/>
          </w:tcPr>
          <w:p w14:paraId="3C3EC1DC"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rPr>
                <w:b/>
                <w:bCs/>
                <w:snapToGrid w:val="0"/>
                <w:color w:val="auto"/>
                <w:sz w:val="20"/>
              </w:rPr>
            </w:pPr>
            <w:r w:rsidRPr="004A0504">
              <w:rPr>
                <w:b/>
                <w:color w:val="auto"/>
                <w:sz w:val="20"/>
              </w:rPr>
              <w:t>Alpha Level:</w:t>
            </w:r>
            <w:r w:rsidRPr="004A0504">
              <w:rPr>
                <w:color w:val="auto"/>
                <w:sz w:val="20"/>
              </w:rPr>
              <w:t xml:space="preserve"> </w:t>
            </w:r>
            <w:sdt>
              <w:sdtPr>
                <w:rPr>
                  <w:color w:val="auto"/>
                  <w:sz w:val="20"/>
                </w:rPr>
                <w:id w:val="691575802"/>
                <w14:checkbox>
                  <w14:checked w14:val="0"/>
                  <w14:checkedState w14:val="2612" w14:font="MS Gothic"/>
                  <w14:uncheckedState w14:val="2610" w14:font="MS Gothic"/>
                </w14:checkbox>
              </w:sdtPr>
              <w:sdtEndPr/>
              <w:sdtContent>
                <w:r w:rsidRPr="004A0504">
                  <w:rPr>
                    <w:rFonts w:ascii="MS Gothic" w:eastAsia="MS Gothic" w:hAnsi="MS Gothic" w:hint="eastAsia"/>
                    <w:color w:val="auto"/>
                    <w:sz w:val="20"/>
                  </w:rPr>
                  <w:t>☐</w:t>
                </w:r>
              </w:sdtContent>
            </w:sdt>
            <w:r w:rsidRPr="004A0504">
              <w:rPr>
                <w:color w:val="auto"/>
                <w:sz w:val="20"/>
              </w:rPr>
              <w:t xml:space="preserve"> Level </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color w:val="auto"/>
                <w:sz w:val="20"/>
              </w:rPr>
              <w:t xml:space="preserve"> </w:t>
            </w:r>
            <w:sdt>
              <w:sdtPr>
                <w:rPr>
                  <w:color w:val="auto"/>
                  <w:sz w:val="20"/>
                </w:rPr>
                <w:id w:val="477578353"/>
                <w14:checkbox>
                  <w14:checked w14:val="1"/>
                  <w14:checkedState w14:val="2612" w14:font="MS Gothic"/>
                  <w14:uncheckedState w14:val="2610" w14:font="MS Gothic"/>
                </w14:checkbox>
              </w:sdtPr>
              <w:sdtEndPr/>
              <w:sdtContent>
                <w:r w:rsidRPr="004A0504">
                  <w:rPr>
                    <w:rFonts w:ascii="MS Gothic" w:eastAsia="MS Gothic" w:hAnsi="MS Gothic" w:hint="eastAsia"/>
                    <w:color w:val="auto"/>
                    <w:sz w:val="20"/>
                  </w:rPr>
                  <w:t>☒</w:t>
                </w:r>
              </w:sdtContent>
            </w:sdt>
            <w:r w:rsidRPr="004A0504">
              <w:rPr>
                <w:color w:val="auto"/>
                <w:sz w:val="20"/>
              </w:rPr>
              <w:t xml:space="preserve"> Level </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r w:rsidRPr="004A0504">
              <w:rPr>
                <w:color w:val="auto"/>
                <w:sz w:val="20"/>
              </w:rPr>
              <w:t xml:space="preserve"> </w:t>
            </w:r>
            <w:sdt>
              <w:sdtPr>
                <w:rPr>
                  <w:color w:val="auto"/>
                  <w:sz w:val="20"/>
                </w:rPr>
                <w:id w:val="-92561787"/>
                <w14:checkbox>
                  <w14:checked w14:val="0"/>
                  <w14:checkedState w14:val="2612" w14:font="MS Gothic"/>
                  <w14:uncheckedState w14:val="2610" w14:font="MS Gothic"/>
                </w14:checkbox>
              </w:sdtPr>
              <w:sdtEndPr/>
              <w:sdtContent>
                <w:r w:rsidRPr="004A0504">
                  <w:rPr>
                    <w:rFonts w:ascii="MS Gothic" w:eastAsia="MS Gothic" w:hAnsi="MS Gothic" w:hint="eastAsia"/>
                    <w:color w:val="auto"/>
                    <w:sz w:val="20"/>
                  </w:rPr>
                  <w:t>☐</w:t>
                </w:r>
              </w:sdtContent>
            </w:sdt>
            <w:r w:rsidRPr="004A0504">
              <w:rPr>
                <w:color w:val="auto"/>
                <w:sz w:val="20"/>
              </w:rPr>
              <w:t xml:space="preserve"> Level </w:t>
            </w:r>
            <w:r w:rsidRPr="004A0504">
              <w:rPr>
                <w:rFonts w:ascii="Symbol" w:hAnsi="Symbol"/>
                <w:color w:val="auto"/>
                <w:sz w:val="20"/>
              </w:rPr>
              <w:t></w:t>
            </w:r>
            <w:r w:rsidRPr="004A0504">
              <w:rPr>
                <w:rFonts w:ascii="Symbol" w:hAnsi="Symbol"/>
                <w:color w:val="auto"/>
                <w:sz w:val="20"/>
              </w:rPr>
              <w:t></w:t>
            </w:r>
            <w:r w:rsidRPr="004A0504">
              <w:rPr>
                <w:rFonts w:ascii="Symbol" w:hAnsi="Symbol"/>
                <w:color w:val="auto"/>
                <w:sz w:val="20"/>
              </w:rPr>
              <w:t></w:t>
            </w:r>
          </w:p>
        </w:tc>
      </w:tr>
      <w:tr w:rsidR="00185587" w:rsidRPr="004A0504" w14:paraId="5A80C580" w14:textId="77777777" w:rsidTr="004778B1">
        <w:tblPrEx>
          <w:shd w:val="clear" w:color="auto" w:fill="auto"/>
        </w:tblPrEx>
        <w:trPr>
          <w:trHeight w:hRule="exact" w:val="72"/>
        </w:trPr>
        <w:tc>
          <w:tcPr>
            <w:tcW w:w="10296" w:type="dxa"/>
            <w:gridSpan w:val="12"/>
          </w:tcPr>
          <w:p w14:paraId="66475B27" w14:textId="77777777" w:rsidR="00185587" w:rsidRPr="004A0504" w:rsidRDefault="00185587" w:rsidP="004778B1">
            <w:pPr>
              <w:keepLines/>
              <w:widowControl w:val="0"/>
              <w:tabs>
                <w:tab w:val="left" w:pos="720"/>
                <w:tab w:val="left" w:pos="1440"/>
                <w:tab w:val="left" w:pos="2160"/>
                <w:tab w:val="left" w:pos="2880"/>
                <w:tab w:val="left" w:pos="3600"/>
                <w:tab w:val="left" w:pos="4320"/>
                <w:tab w:val="left" w:pos="5040"/>
                <w:tab w:val="right" w:pos="9360"/>
              </w:tabs>
              <w:spacing w:before="120"/>
              <w:rPr>
                <w:b/>
                <w:bCs/>
                <w:snapToGrid w:val="0"/>
                <w:color w:val="auto"/>
                <w:sz w:val="20"/>
              </w:rPr>
            </w:pPr>
          </w:p>
        </w:tc>
      </w:tr>
    </w:tbl>
    <w:p w14:paraId="1925B3A4" w14:textId="3EAEBB44" w:rsidR="008F3B2F" w:rsidRPr="004A0504" w:rsidRDefault="00007148" w:rsidP="00851EE2">
      <w:pPr>
        <w:pStyle w:val="ListParagraph"/>
        <w:keepLines/>
        <w:widowControl w:val="0"/>
        <w:numPr>
          <w:ilvl w:val="0"/>
          <w:numId w:val="8"/>
        </w:numPr>
        <w:tabs>
          <w:tab w:val="left" w:pos="360"/>
          <w:tab w:val="left" w:pos="1440"/>
          <w:tab w:val="left" w:pos="2160"/>
          <w:tab w:val="left" w:pos="2880"/>
          <w:tab w:val="left" w:pos="3600"/>
          <w:tab w:val="left" w:pos="4320"/>
          <w:tab w:val="left" w:pos="5040"/>
          <w:tab w:val="right" w:pos="9360"/>
        </w:tabs>
        <w:spacing w:before="120"/>
        <w:rPr>
          <w:rFonts w:cs="Arial"/>
          <w:b/>
          <w:bCs/>
          <w:color w:val="auto"/>
          <w:sz w:val="20"/>
        </w:rPr>
      </w:pPr>
      <w:r w:rsidRPr="004A0504">
        <w:rPr>
          <w:b/>
          <w:color w:val="auto"/>
          <w:sz w:val="20"/>
        </w:rPr>
        <w:t>High</w:t>
      </w:r>
      <w:r w:rsidRPr="004A0504">
        <w:rPr>
          <w:rFonts w:cs="Arial"/>
          <w:b/>
          <w:bCs/>
          <w:color w:val="auto"/>
          <w:sz w:val="20"/>
        </w:rPr>
        <w:t xml:space="preserve"> Risk Task Description:</w:t>
      </w:r>
    </w:p>
    <w:tbl>
      <w:tblPr>
        <w:tblStyle w:val="TableGrid"/>
        <w:tblW w:w="10407" w:type="dxa"/>
        <w:tblInd w:w="18" w:type="dxa"/>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3676"/>
        <w:gridCol w:w="3131"/>
        <w:gridCol w:w="3600"/>
      </w:tblGrid>
      <w:tr w:rsidR="004A0504" w:rsidRPr="004A0504" w14:paraId="5D9FCA3E" w14:textId="77777777" w:rsidTr="00851EE2">
        <w:tc>
          <w:tcPr>
            <w:tcW w:w="3676" w:type="dxa"/>
            <w:shd w:val="clear" w:color="auto" w:fill="FFFFFF" w:themeFill="background1"/>
          </w:tcPr>
          <w:p w14:paraId="566962E2" w14:textId="77777777" w:rsidR="008F3B2F" w:rsidRPr="004A0504" w:rsidRDefault="0000714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b/>
                <w:color w:val="auto"/>
                <w:sz w:val="20"/>
              </w:rPr>
            </w:pPr>
            <w:r w:rsidRPr="004A0504">
              <w:rPr>
                <w:b/>
                <w:color w:val="auto"/>
                <w:sz w:val="20"/>
              </w:rPr>
              <w:t>High Risk Task / Activity</w:t>
            </w:r>
          </w:p>
        </w:tc>
        <w:tc>
          <w:tcPr>
            <w:tcW w:w="3131" w:type="dxa"/>
            <w:shd w:val="clear" w:color="auto" w:fill="FFFFFF" w:themeFill="background1"/>
          </w:tcPr>
          <w:p w14:paraId="24035CCF" w14:textId="77777777" w:rsidR="008F3B2F" w:rsidRPr="004A0504" w:rsidRDefault="0000714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b/>
                <w:color w:val="auto"/>
                <w:sz w:val="20"/>
              </w:rPr>
            </w:pPr>
            <w:r w:rsidRPr="004A0504">
              <w:rPr>
                <w:b/>
                <w:color w:val="auto"/>
                <w:sz w:val="20"/>
              </w:rPr>
              <w:t>Concern</w:t>
            </w:r>
          </w:p>
        </w:tc>
        <w:tc>
          <w:tcPr>
            <w:tcW w:w="3600" w:type="dxa"/>
            <w:shd w:val="clear" w:color="auto" w:fill="FFFFFF" w:themeFill="background1"/>
          </w:tcPr>
          <w:p w14:paraId="300C2979" w14:textId="77777777" w:rsidR="008F3B2F" w:rsidRPr="004A0504" w:rsidRDefault="0000714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b/>
                <w:color w:val="auto"/>
                <w:sz w:val="20"/>
              </w:rPr>
            </w:pPr>
            <w:r w:rsidRPr="004A0504">
              <w:rPr>
                <w:b/>
                <w:color w:val="auto"/>
                <w:sz w:val="20"/>
              </w:rPr>
              <w:t>Mitigating Actions</w:t>
            </w:r>
          </w:p>
        </w:tc>
      </w:tr>
      <w:tr w:rsidR="004A0504" w:rsidRPr="004A0504" w14:paraId="37AFAF41" w14:textId="77777777" w:rsidTr="00851EE2">
        <w:trPr>
          <w:trHeight w:val="440"/>
        </w:trPr>
        <w:tc>
          <w:tcPr>
            <w:tcW w:w="3676" w:type="dxa"/>
            <w:shd w:val="clear" w:color="auto" w:fill="FFFFFF" w:themeFill="background1"/>
            <w:vAlign w:val="center"/>
          </w:tcPr>
          <w:p w14:paraId="561E8AB5" w14:textId="350319BC" w:rsidR="008F3B2F" w:rsidRPr="004A0504" w:rsidRDefault="00F76CF7"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Pr>
                <w:rFonts w:cs="Arial"/>
                <w:color w:val="auto"/>
                <w:sz w:val="20"/>
              </w:rPr>
              <w:t>Remove and Replace Core Barrel</w:t>
            </w:r>
          </w:p>
        </w:tc>
        <w:tc>
          <w:tcPr>
            <w:tcW w:w="3131" w:type="dxa"/>
            <w:shd w:val="clear" w:color="auto" w:fill="FFFFFF" w:themeFill="background1"/>
            <w:vAlign w:val="center"/>
          </w:tcPr>
          <w:p w14:paraId="6CBC27F4" w14:textId="77777777" w:rsidR="008F3B2F" w:rsidRPr="004A0504" w:rsidRDefault="0000714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Potential Airborne</w:t>
            </w:r>
          </w:p>
        </w:tc>
        <w:tc>
          <w:tcPr>
            <w:tcW w:w="3600" w:type="dxa"/>
            <w:shd w:val="clear" w:color="auto" w:fill="FFFFFF" w:themeFill="background1"/>
          </w:tcPr>
          <w:p w14:paraId="0955B28E" w14:textId="77777777" w:rsidR="008F3B2F" w:rsidRPr="004A0504" w:rsidRDefault="0000714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4A0504">
              <w:rPr>
                <w:color w:val="auto"/>
                <w:sz w:val="20"/>
              </w:rPr>
              <w:t>See “Airborne Radioactivity Mitigation Techniques”</w:t>
            </w:r>
          </w:p>
        </w:tc>
      </w:tr>
      <w:tr w:rsidR="005C2DA8" w:rsidRPr="004A0504" w14:paraId="0C240B20" w14:textId="77777777" w:rsidTr="00851EE2">
        <w:trPr>
          <w:trHeight w:val="440"/>
        </w:trPr>
        <w:tc>
          <w:tcPr>
            <w:tcW w:w="3676" w:type="dxa"/>
            <w:shd w:val="clear" w:color="auto" w:fill="FFFFFF" w:themeFill="background1"/>
            <w:vAlign w:val="center"/>
          </w:tcPr>
          <w:p w14:paraId="5745C3D0" w14:textId="65E4B842" w:rsidR="005C2DA8" w:rsidRPr="00783249" w:rsidRDefault="005C2DA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rFonts w:cs="Arial"/>
                <w:color w:val="auto"/>
                <w:sz w:val="20"/>
              </w:rPr>
            </w:pPr>
            <w:r w:rsidRPr="00783249">
              <w:rPr>
                <w:rFonts w:cs="Arial"/>
                <w:color w:val="auto"/>
                <w:sz w:val="20"/>
              </w:rPr>
              <w:t>Remove and Replace Core Barrel</w:t>
            </w:r>
          </w:p>
        </w:tc>
        <w:tc>
          <w:tcPr>
            <w:tcW w:w="3131" w:type="dxa"/>
            <w:shd w:val="clear" w:color="auto" w:fill="FFFFFF" w:themeFill="background1"/>
            <w:vAlign w:val="center"/>
          </w:tcPr>
          <w:p w14:paraId="2A75E2FF" w14:textId="2DD07700" w:rsidR="005C2DA8" w:rsidRPr="00783249" w:rsidRDefault="005C2DA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sidRPr="00783249">
              <w:rPr>
                <w:sz w:val="20"/>
              </w:rPr>
              <w:t>Movement of irradiated components</w:t>
            </w:r>
          </w:p>
        </w:tc>
        <w:tc>
          <w:tcPr>
            <w:tcW w:w="3600" w:type="dxa"/>
            <w:shd w:val="clear" w:color="auto" w:fill="FFFFFF" w:themeFill="background1"/>
          </w:tcPr>
          <w:p w14:paraId="079221B7" w14:textId="31797B0B" w:rsidR="005C2DA8" w:rsidRPr="004A0504" w:rsidRDefault="005C2DA8" w:rsidP="00851EE2">
            <w:pPr>
              <w:pStyle w:val="Footer"/>
              <w:keepLines/>
              <w:widowControl w:val="0"/>
              <w:tabs>
                <w:tab w:val="clear" w:pos="8640"/>
                <w:tab w:val="left" w:pos="720"/>
                <w:tab w:val="left" w:pos="1440"/>
                <w:tab w:val="left" w:pos="2160"/>
                <w:tab w:val="left" w:pos="2880"/>
                <w:tab w:val="left" w:pos="3600"/>
                <w:tab w:val="left" w:pos="4320"/>
                <w:tab w:val="left" w:pos="5040"/>
                <w:tab w:val="right" w:pos="9360"/>
              </w:tabs>
              <w:spacing w:before="0"/>
              <w:jc w:val="center"/>
              <w:rPr>
                <w:color w:val="auto"/>
                <w:sz w:val="20"/>
              </w:rPr>
            </w:pPr>
            <w:r>
              <w:rPr>
                <w:color w:val="auto"/>
                <w:sz w:val="20"/>
              </w:rPr>
              <w:t>Review attached IER 11-41</w:t>
            </w:r>
          </w:p>
        </w:tc>
      </w:tr>
    </w:tbl>
    <w:p w14:paraId="4FFE46B6" w14:textId="5A1FFC0E" w:rsidR="00851EE2" w:rsidRPr="00851EE2" w:rsidRDefault="00851EE2" w:rsidP="00851EE2">
      <w:pPr>
        <w:pStyle w:val="ListParagraph"/>
        <w:keepLines/>
        <w:widowControl w:val="0"/>
        <w:numPr>
          <w:ilvl w:val="0"/>
          <w:numId w:val="8"/>
        </w:numPr>
        <w:tabs>
          <w:tab w:val="left" w:pos="720"/>
          <w:tab w:val="left" w:pos="1440"/>
          <w:tab w:val="left" w:pos="2160"/>
          <w:tab w:val="left" w:pos="2880"/>
          <w:tab w:val="left" w:pos="3600"/>
          <w:tab w:val="left" w:pos="4320"/>
          <w:tab w:val="left" w:pos="5040"/>
          <w:tab w:val="right" w:pos="9360"/>
        </w:tabs>
        <w:spacing w:before="120"/>
        <w:rPr>
          <w:b/>
          <w:sz w:val="20"/>
        </w:rPr>
      </w:pPr>
      <w:r w:rsidRPr="00524CFC">
        <w:rPr>
          <w:b/>
          <w:sz w:val="20"/>
        </w:rPr>
        <w:t>Discontinue</w:t>
      </w:r>
      <w:r w:rsidRPr="00524CFC">
        <w:rPr>
          <w:rFonts w:cs="Arial"/>
          <w:b/>
          <w:bCs/>
          <w:sz w:val="20"/>
        </w:rPr>
        <w:t xml:space="preserve"> Work Criteria/ Conditions:</w:t>
      </w:r>
    </w:p>
    <w:tbl>
      <w:tblPr>
        <w:tblStyle w:val="TableGrid"/>
        <w:tblW w:w="10440" w:type="dxa"/>
        <w:tblInd w:w="-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40"/>
      </w:tblGrid>
      <w:tr w:rsidR="00851EE2" w14:paraId="31584EAB" w14:textId="77777777" w:rsidTr="006B1618">
        <w:trPr>
          <w:trHeight w:val="331"/>
        </w:trPr>
        <w:tc>
          <w:tcPr>
            <w:tcW w:w="10440" w:type="dxa"/>
            <w:tcBorders>
              <w:top w:val="single" w:sz="4" w:space="0" w:color="auto"/>
              <w:left w:val="single" w:sz="4" w:space="0" w:color="auto"/>
              <w:right w:val="single" w:sz="4" w:space="0" w:color="auto"/>
            </w:tcBorders>
            <w:shd w:val="clear" w:color="auto" w:fill="A6A6A6" w:themeFill="background1" w:themeFillShade="A6"/>
          </w:tcPr>
          <w:p w14:paraId="68EB98F8" w14:textId="77777777" w:rsidR="00851EE2" w:rsidRPr="00185587" w:rsidRDefault="00851EE2" w:rsidP="00851EE2">
            <w:pPr>
              <w:keepLines/>
              <w:widowControl w:val="0"/>
              <w:tabs>
                <w:tab w:val="num" w:pos="720"/>
              </w:tabs>
              <w:spacing w:before="60"/>
              <w:jc w:val="center"/>
              <w:rPr>
                <w:b/>
                <w:bCs/>
                <w:sz w:val="20"/>
              </w:rPr>
            </w:pPr>
            <w:r>
              <w:rPr>
                <w:b/>
                <w:bCs/>
                <w:sz w:val="20"/>
              </w:rPr>
              <w:t xml:space="preserve">Tasks 1 &amp; 2 </w:t>
            </w:r>
            <w:r>
              <w:rPr>
                <w:b/>
                <w:color w:val="auto"/>
                <w:sz w:val="20"/>
              </w:rPr>
              <w:t>Core Barrel Move</w:t>
            </w:r>
          </w:p>
        </w:tc>
      </w:tr>
      <w:tr w:rsidR="00851EE2" w14:paraId="1D5382F9" w14:textId="77777777" w:rsidTr="00F91055">
        <w:trPr>
          <w:trHeight w:val="4722"/>
        </w:trPr>
        <w:tc>
          <w:tcPr>
            <w:tcW w:w="10440" w:type="dxa"/>
            <w:tcBorders>
              <w:top w:val="single" w:sz="12" w:space="0" w:color="auto"/>
              <w:left w:val="single" w:sz="4" w:space="0" w:color="auto"/>
              <w:right w:val="single" w:sz="4" w:space="0" w:color="auto"/>
            </w:tcBorders>
          </w:tcPr>
          <w:p w14:paraId="23CEB12B" w14:textId="77777777" w:rsidR="00851EE2" w:rsidRPr="00851EE2" w:rsidRDefault="00851EE2" w:rsidP="00851EE2">
            <w:pPr>
              <w:keepLines/>
              <w:widowControl w:val="0"/>
              <w:tabs>
                <w:tab w:val="num" w:pos="720"/>
              </w:tabs>
              <w:spacing w:before="0"/>
              <w:rPr>
                <w:bCs/>
                <w:sz w:val="18"/>
                <w:szCs w:val="18"/>
              </w:rPr>
            </w:pPr>
            <w:r w:rsidRPr="00851EE2">
              <w:rPr>
                <w:bCs/>
                <w:sz w:val="18"/>
                <w:szCs w:val="18"/>
              </w:rPr>
              <w:t xml:space="preserve">Dose Rate:  </w:t>
            </w:r>
            <w:r w:rsidRPr="00851EE2">
              <w:rPr>
                <w:rFonts w:cs="Arial"/>
                <w:color w:val="auto"/>
                <w:sz w:val="18"/>
                <w:szCs w:val="18"/>
                <w:u w:val="single"/>
              </w:rPr>
              <w:t>≥</w:t>
            </w:r>
            <w:r w:rsidRPr="00851EE2">
              <w:rPr>
                <w:color w:val="auto"/>
                <w:sz w:val="18"/>
                <w:szCs w:val="18"/>
                <w:u w:val="single"/>
              </w:rPr>
              <w:t xml:space="preserve"> 400</w:t>
            </w:r>
            <w:r w:rsidRPr="00851EE2">
              <w:rPr>
                <w:sz w:val="18"/>
                <w:szCs w:val="18"/>
              </w:rPr>
              <w:t xml:space="preserve"> </w:t>
            </w:r>
            <w:proofErr w:type="spellStart"/>
            <w:r w:rsidRPr="00851EE2">
              <w:rPr>
                <w:bCs/>
                <w:sz w:val="18"/>
                <w:szCs w:val="18"/>
              </w:rPr>
              <w:t>mRem</w:t>
            </w:r>
            <w:proofErr w:type="spellEnd"/>
            <w:r w:rsidRPr="00851EE2">
              <w:rPr>
                <w:bCs/>
                <w:sz w:val="18"/>
                <w:szCs w:val="18"/>
              </w:rPr>
              <w:t>/</w:t>
            </w:r>
            <w:proofErr w:type="spellStart"/>
            <w:r w:rsidRPr="00851EE2">
              <w:rPr>
                <w:bCs/>
                <w:sz w:val="18"/>
                <w:szCs w:val="18"/>
              </w:rPr>
              <w:t>hr</w:t>
            </w:r>
            <w:proofErr w:type="spellEnd"/>
            <w:r w:rsidRPr="00851EE2">
              <w:rPr>
                <w:bCs/>
                <w:sz w:val="18"/>
                <w:szCs w:val="18"/>
              </w:rPr>
              <w:t xml:space="preserve">   Inside crane cab</w:t>
            </w:r>
          </w:p>
          <w:p w14:paraId="4B6F7731" w14:textId="77777777" w:rsidR="00851EE2" w:rsidRPr="00851EE2" w:rsidRDefault="00851EE2" w:rsidP="00851EE2">
            <w:pPr>
              <w:keepLines/>
              <w:widowControl w:val="0"/>
              <w:tabs>
                <w:tab w:val="num" w:pos="720"/>
              </w:tabs>
              <w:spacing w:before="0"/>
              <w:rPr>
                <w:bCs/>
                <w:sz w:val="18"/>
                <w:szCs w:val="18"/>
              </w:rPr>
            </w:pPr>
            <w:r w:rsidRPr="00851EE2">
              <w:rPr>
                <w:bCs/>
                <w:sz w:val="18"/>
                <w:szCs w:val="18"/>
              </w:rPr>
              <w:t xml:space="preserve">Contamination Level </w:t>
            </w:r>
            <w:r w:rsidRPr="00851EE2">
              <w:rPr>
                <w:bCs/>
                <w:sz w:val="18"/>
                <w:szCs w:val="18"/>
                <w:u w:val="single"/>
              </w:rPr>
              <w:t xml:space="preserve">&gt;500K  </w:t>
            </w:r>
            <w:proofErr w:type="spellStart"/>
            <w:r w:rsidRPr="00851EE2">
              <w:rPr>
                <w:sz w:val="18"/>
                <w:szCs w:val="18"/>
              </w:rPr>
              <w:t>dpm</w:t>
            </w:r>
            <w:proofErr w:type="spellEnd"/>
            <w:r w:rsidRPr="00851EE2">
              <w:rPr>
                <w:sz w:val="18"/>
                <w:szCs w:val="18"/>
              </w:rPr>
              <w:t>/100cm</w:t>
            </w:r>
            <w:r w:rsidRPr="00851EE2">
              <w:rPr>
                <w:sz w:val="18"/>
                <w:szCs w:val="18"/>
                <w:vertAlign w:val="superscript"/>
              </w:rPr>
              <w:t xml:space="preserve">2 </w:t>
            </w:r>
            <w:r w:rsidRPr="00851EE2">
              <w:rPr>
                <w:sz w:val="18"/>
                <w:szCs w:val="18"/>
              </w:rPr>
              <w:t>(</w:t>
            </w:r>
            <w:r w:rsidRPr="00851EE2">
              <w:rPr>
                <w:sz w:val="18"/>
                <w:szCs w:val="18"/>
              </w:rPr>
              <w:sym w:font="Symbol" w:char="F062"/>
            </w:r>
            <w:r w:rsidRPr="00851EE2">
              <w:rPr>
                <w:sz w:val="18"/>
                <w:szCs w:val="18"/>
              </w:rPr>
              <w:t>/</w:t>
            </w:r>
            <w:r w:rsidRPr="00851EE2">
              <w:rPr>
                <w:rFonts w:ascii="Times New Roman" w:hAnsi="Times New Roman"/>
                <w:sz w:val="18"/>
                <w:szCs w:val="18"/>
              </w:rPr>
              <w:t>γ) (GA)</w:t>
            </w:r>
          </w:p>
          <w:p w14:paraId="0E3C71F7" w14:textId="77777777" w:rsidR="00851EE2" w:rsidRPr="00851EE2" w:rsidRDefault="00851EE2" w:rsidP="00851EE2">
            <w:pPr>
              <w:keepLines/>
              <w:widowControl w:val="0"/>
              <w:tabs>
                <w:tab w:val="num" w:pos="720"/>
              </w:tabs>
              <w:spacing w:before="0"/>
              <w:rPr>
                <w:bCs/>
                <w:sz w:val="18"/>
                <w:szCs w:val="18"/>
                <w:u w:val="single"/>
              </w:rPr>
            </w:pPr>
            <w:r w:rsidRPr="00851EE2">
              <w:rPr>
                <w:bCs/>
                <w:sz w:val="18"/>
                <w:szCs w:val="18"/>
              </w:rPr>
              <w:t xml:space="preserve">                                </w:t>
            </w:r>
            <w:r w:rsidRPr="00851EE2">
              <w:rPr>
                <w:bCs/>
                <w:sz w:val="18"/>
                <w:szCs w:val="18"/>
                <w:u w:val="single"/>
              </w:rPr>
              <w:t xml:space="preserve">    &gt;30      </w:t>
            </w:r>
            <w:proofErr w:type="spellStart"/>
            <w:r w:rsidRPr="00851EE2">
              <w:rPr>
                <w:sz w:val="18"/>
                <w:szCs w:val="18"/>
              </w:rPr>
              <w:t>dpm</w:t>
            </w:r>
            <w:proofErr w:type="spellEnd"/>
            <w:r w:rsidRPr="00851EE2">
              <w:rPr>
                <w:sz w:val="18"/>
                <w:szCs w:val="18"/>
              </w:rPr>
              <w:t>/100cm</w:t>
            </w:r>
            <w:r w:rsidRPr="00851EE2">
              <w:rPr>
                <w:sz w:val="18"/>
                <w:szCs w:val="18"/>
                <w:vertAlign w:val="superscript"/>
              </w:rPr>
              <w:t xml:space="preserve">2 </w:t>
            </w:r>
            <w:r w:rsidRPr="00851EE2">
              <w:rPr>
                <w:rFonts w:ascii="Times New Roman" w:hAnsi="Times New Roman"/>
                <w:sz w:val="18"/>
                <w:szCs w:val="18"/>
              </w:rPr>
              <w:t>(</w:t>
            </w:r>
            <w:r w:rsidRPr="00851EE2">
              <w:rPr>
                <w:sz w:val="18"/>
                <w:szCs w:val="18"/>
              </w:rPr>
              <w:sym w:font="Symbol" w:char="F061"/>
            </w:r>
            <w:r w:rsidRPr="00851EE2">
              <w:rPr>
                <w:sz w:val="18"/>
                <w:szCs w:val="18"/>
              </w:rPr>
              <w:t>)(GA)</w:t>
            </w:r>
          </w:p>
          <w:p w14:paraId="775E4BE0" w14:textId="1F53F156" w:rsidR="00851EE2" w:rsidRPr="00851EE2" w:rsidRDefault="00851EE2" w:rsidP="00851EE2">
            <w:pPr>
              <w:keepLines/>
              <w:widowControl w:val="0"/>
              <w:tabs>
                <w:tab w:val="num" w:pos="720"/>
              </w:tabs>
              <w:spacing w:before="0"/>
              <w:rPr>
                <w:rFonts w:cs="Arial"/>
                <w:bCs/>
                <w:sz w:val="18"/>
                <w:szCs w:val="18"/>
                <w:u w:val="single"/>
              </w:rPr>
            </w:pPr>
            <w:r w:rsidRPr="00851EE2">
              <w:rPr>
                <w:rFonts w:cs="Arial"/>
                <w:color w:val="auto"/>
                <w:sz w:val="18"/>
                <w:szCs w:val="18"/>
              </w:rPr>
              <w:t xml:space="preserve">   </w:t>
            </w:r>
            <w:r w:rsidRPr="00851EE2">
              <w:rPr>
                <w:color w:val="auto"/>
                <w:sz w:val="18"/>
                <w:szCs w:val="18"/>
              </w:rPr>
              <w:t xml:space="preserve">Airborne Concentration  </w:t>
            </w:r>
            <w:r w:rsidRPr="00851EE2">
              <w:rPr>
                <w:rFonts w:cs="Arial"/>
                <w:color w:val="auto"/>
                <w:sz w:val="18"/>
                <w:szCs w:val="18"/>
                <w:u w:val="single"/>
              </w:rPr>
              <w:t xml:space="preserve"> ≥</w:t>
            </w:r>
            <w:r w:rsidRPr="00851EE2">
              <w:rPr>
                <w:rFonts w:cs="Arial"/>
                <w:sz w:val="18"/>
                <w:szCs w:val="18"/>
                <w:u w:val="single"/>
              </w:rPr>
              <w:t>0.3</w:t>
            </w:r>
            <w:r w:rsidRPr="00851EE2">
              <w:rPr>
                <w:rFonts w:cs="Arial"/>
                <w:sz w:val="18"/>
                <w:szCs w:val="18"/>
              </w:rPr>
              <w:t xml:space="preserve"> Particulate/IO or </w:t>
            </w:r>
            <w:r w:rsidRPr="00851EE2">
              <w:rPr>
                <w:rFonts w:cs="Arial"/>
                <w:color w:val="auto"/>
                <w:sz w:val="18"/>
                <w:szCs w:val="18"/>
                <w:u w:val="single"/>
              </w:rPr>
              <w:t>≥</w:t>
            </w:r>
            <w:r w:rsidRPr="00851EE2">
              <w:rPr>
                <w:rFonts w:cs="Arial"/>
                <w:sz w:val="18"/>
                <w:szCs w:val="18"/>
                <w:u w:val="single"/>
              </w:rPr>
              <w:t>1.0</w:t>
            </w:r>
            <w:r w:rsidRPr="00851EE2">
              <w:rPr>
                <w:rFonts w:cs="Arial"/>
                <w:sz w:val="18"/>
                <w:szCs w:val="18"/>
              </w:rPr>
              <w:t>Particulate</w:t>
            </w:r>
            <w:r w:rsidRPr="00851EE2">
              <w:rPr>
                <w:rFonts w:cs="Arial"/>
                <w:sz w:val="18"/>
                <w:szCs w:val="18"/>
              </w:rPr>
              <w:t>IO/NG/H</w:t>
            </w:r>
            <w:r w:rsidRPr="00851EE2">
              <w:rPr>
                <w:rFonts w:cs="Arial"/>
                <w:sz w:val="18"/>
                <w:szCs w:val="18"/>
                <w:vertAlign w:val="superscript"/>
              </w:rPr>
              <w:t xml:space="preserve">3 </w:t>
            </w:r>
            <w:r w:rsidRPr="00851EE2">
              <w:rPr>
                <w:rFonts w:cs="Arial"/>
                <w:color w:val="auto"/>
                <w:sz w:val="18"/>
                <w:szCs w:val="18"/>
              </w:rPr>
              <w:t>Set up/General work activities</w:t>
            </w:r>
            <w:r w:rsidRPr="00851EE2">
              <w:rPr>
                <w:rFonts w:cs="Arial"/>
                <w:sz w:val="18"/>
                <w:szCs w:val="18"/>
              </w:rPr>
              <w:t xml:space="preserve"> </w:t>
            </w:r>
          </w:p>
          <w:p w14:paraId="7791B932" w14:textId="7234E10A" w:rsidR="00851EE2" w:rsidRPr="00851EE2" w:rsidRDefault="00851EE2" w:rsidP="00851EE2">
            <w:pPr>
              <w:keepLines/>
              <w:widowControl w:val="0"/>
              <w:tabs>
                <w:tab w:val="num" w:pos="720"/>
              </w:tabs>
              <w:spacing w:before="0"/>
              <w:rPr>
                <w:bCs/>
                <w:sz w:val="18"/>
                <w:szCs w:val="18"/>
              </w:rPr>
            </w:pPr>
            <w:r>
              <w:rPr>
                <w:rFonts w:cs="Arial"/>
                <w:color w:val="auto"/>
                <w:sz w:val="18"/>
                <w:szCs w:val="18"/>
              </w:rPr>
              <w:t xml:space="preserve">                                          </w:t>
            </w:r>
            <w:r w:rsidRPr="00851EE2">
              <w:rPr>
                <w:rFonts w:cs="Arial"/>
                <w:color w:val="auto"/>
                <w:sz w:val="18"/>
                <w:szCs w:val="18"/>
              </w:rPr>
              <w:t xml:space="preserve"> </w:t>
            </w:r>
            <w:r w:rsidRPr="00851EE2">
              <w:rPr>
                <w:rFonts w:cs="Arial"/>
                <w:color w:val="auto"/>
                <w:sz w:val="18"/>
                <w:szCs w:val="18"/>
                <w:u w:val="single"/>
              </w:rPr>
              <w:t xml:space="preserve">  ≥</w:t>
            </w:r>
            <w:r w:rsidRPr="00851EE2">
              <w:rPr>
                <w:color w:val="auto"/>
                <w:sz w:val="18"/>
                <w:szCs w:val="18"/>
                <w:u w:val="single"/>
              </w:rPr>
              <w:t xml:space="preserve"> </w:t>
            </w:r>
            <w:r w:rsidRPr="00851EE2">
              <w:rPr>
                <w:bCs/>
                <w:color w:val="auto"/>
                <w:sz w:val="18"/>
                <w:szCs w:val="18"/>
                <w:u w:val="single"/>
              </w:rPr>
              <w:t>5 DAC</w:t>
            </w:r>
            <w:r w:rsidRPr="00851EE2">
              <w:rPr>
                <w:color w:val="auto"/>
                <w:sz w:val="18"/>
                <w:szCs w:val="18"/>
              </w:rPr>
              <w:t xml:space="preserve"> (including Part</w:t>
            </w:r>
            <w:r w:rsidRPr="00851EE2">
              <w:rPr>
                <w:rFonts w:ascii="Times New Roman" w:hAnsi="Times New Roman"/>
                <w:color w:val="auto"/>
                <w:sz w:val="18"/>
                <w:szCs w:val="18"/>
              </w:rPr>
              <w:t>,</w:t>
            </w:r>
            <w:r w:rsidRPr="00851EE2">
              <w:rPr>
                <w:color w:val="auto"/>
                <w:sz w:val="18"/>
                <w:szCs w:val="18"/>
              </w:rPr>
              <w:t xml:space="preserve"> IO,</w:t>
            </w:r>
            <w:r w:rsidRPr="00851EE2">
              <w:rPr>
                <w:rFonts w:cs="Arial"/>
                <w:sz w:val="18"/>
                <w:szCs w:val="18"/>
              </w:rPr>
              <w:t xml:space="preserve"> H</w:t>
            </w:r>
            <w:r w:rsidRPr="00851EE2">
              <w:rPr>
                <w:rFonts w:cs="Arial"/>
                <w:sz w:val="18"/>
                <w:szCs w:val="18"/>
                <w:vertAlign w:val="superscript"/>
              </w:rPr>
              <w:t>3</w:t>
            </w:r>
            <w:r w:rsidRPr="00851EE2">
              <w:rPr>
                <w:color w:val="auto"/>
                <w:sz w:val="18"/>
                <w:szCs w:val="18"/>
              </w:rPr>
              <w:t xml:space="preserve"> &amp; NG) </w:t>
            </w:r>
            <w:r w:rsidRPr="00851EE2">
              <w:rPr>
                <w:rFonts w:cs="Arial"/>
                <w:bCs/>
                <w:sz w:val="18"/>
                <w:szCs w:val="18"/>
              </w:rPr>
              <w:t>Remove/Reinstall Core Barrel</w:t>
            </w:r>
          </w:p>
          <w:p w14:paraId="2C7AB7DD" w14:textId="77777777" w:rsidR="00851EE2" w:rsidRPr="00851EE2" w:rsidRDefault="00851EE2" w:rsidP="00851EE2">
            <w:pPr>
              <w:keepLines/>
              <w:widowControl w:val="0"/>
              <w:tabs>
                <w:tab w:val="num" w:pos="720"/>
              </w:tabs>
              <w:spacing w:before="0"/>
              <w:rPr>
                <w:bCs/>
                <w:sz w:val="18"/>
                <w:szCs w:val="18"/>
              </w:rPr>
            </w:pPr>
          </w:p>
          <w:p w14:paraId="7AEC6722" w14:textId="77777777" w:rsidR="00851EE2" w:rsidRPr="00851EE2" w:rsidRDefault="00851EE2" w:rsidP="00851EE2">
            <w:pPr>
              <w:keepLines/>
              <w:widowControl w:val="0"/>
              <w:tabs>
                <w:tab w:val="num" w:pos="720"/>
              </w:tabs>
              <w:spacing w:before="0"/>
              <w:jc w:val="center"/>
              <w:rPr>
                <w:bCs/>
                <w:sz w:val="18"/>
                <w:szCs w:val="18"/>
              </w:rPr>
            </w:pPr>
            <w:r w:rsidRPr="00851EE2">
              <w:rPr>
                <w:bCs/>
                <w:sz w:val="18"/>
                <w:szCs w:val="18"/>
              </w:rPr>
              <w:t>Note</w:t>
            </w:r>
          </w:p>
          <w:p w14:paraId="035762A6" w14:textId="71AA224F" w:rsidR="00851EE2" w:rsidRPr="00851EE2" w:rsidRDefault="00851EE2" w:rsidP="00851EE2">
            <w:pPr>
              <w:keepLines/>
              <w:spacing w:before="0" w:line="252" w:lineRule="auto"/>
              <w:contextualSpacing/>
              <w:rPr>
                <w:rFonts w:cs="Arial"/>
                <w:sz w:val="18"/>
                <w:szCs w:val="18"/>
              </w:rPr>
            </w:pPr>
            <w:r w:rsidRPr="00851EE2">
              <w:rPr>
                <w:rFonts w:cs="Arial"/>
                <w:color w:val="auto"/>
                <w:sz w:val="18"/>
                <w:szCs w:val="18"/>
              </w:rPr>
              <w:t>If the Upper Containment Cam alarms or a reading of ≥0.3 DAC is observed on the AMS-4 data screen a Field check of air samples will be performed if &lt; 0.3 DAC, document the results and no additional analysis is required. If the field check indicates. &gt; 0.3 DAC, the sample will be sent to Chemistry for prompt isotopic analysis. Posting protocol – If isotopic analysis indicates ≥ 1.0 DAC, 426’ shall be posted as an ARA. If sample results persist between 0.3 and 1.0 DAC for more than two hours, the area should be posted as ARA.</w:t>
            </w:r>
            <w:r w:rsidRPr="00851EE2">
              <w:rPr>
                <w:rFonts w:cs="Arial"/>
                <w:sz w:val="18"/>
                <w:szCs w:val="18"/>
              </w:rPr>
              <w:t xml:space="preserve"> Workers shall don </w:t>
            </w:r>
            <w:proofErr w:type="spellStart"/>
            <w:r w:rsidRPr="00851EE2">
              <w:rPr>
                <w:rFonts w:cs="Arial"/>
                <w:sz w:val="18"/>
                <w:szCs w:val="18"/>
              </w:rPr>
              <w:t>Versaflos</w:t>
            </w:r>
            <w:proofErr w:type="spellEnd"/>
            <w:r w:rsidRPr="00851EE2">
              <w:rPr>
                <w:rFonts w:cs="Arial"/>
                <w:sz w:val="18"/>
                <w:szCs w:val="18"/>
              </w:rPr>
              <w:t xml:space="preserve"> to complete the evolution or until subsequent air samples confirm &lt; 0.3 DAC Per RPS.</w:t>
            </w:r>
          </w:p>
          <w:p w14:paraId="4A701A86" w14:textId="77777777" w:rsidR="00851EE2" w:rsidRPr="00851EE2" w:rsidRDefault="00851EE2" w:rsidP="00851EE2">
            <w:pPr>
              <w:keepLines/>
              <w:spacing w:before="0" w:line="252" w:lineRule="auto"/>
              <w:contextualSpacing/>
              <w:rPr>
                <w:rFonts w:cs="Arial"/>
                <w:color w:val="auto"/>
                <w:sz w:val="18"/>
                <w:szCs w:val="18"/>
              </w:rPr>
            </w:pPr>
            <w:r w:rsidRPr="00851EE2">
              <w:rPr>
                <w:rFonts w:cs="Arial"/>
                <w:color w:val="auto"/>
                <w:sz w:val="18"/>
                <w:szCs w:val="18"/>
              </w:rPr>
              <w:t xml:space="preserve">CAMs will be set to ALARM at 1 DAC. If the CAM alarms, air samplers will be promptly evaluated for isotopic per above and the posting and supplemental controls will be based on the results of those samples; not the CAM readings, unless the AMS-4 CAMs exceed 2 DAC.  If the AMS-4’s exceed 2 DAC the area should be posted as an ARA per above and workers shall don </w:t>
            </w:r>
            <w:proofErr w:type="spellStart"/>
            <w:r w:rsidRPr="00851EE2">
              <w:rPr>
                <w:rFonts w:cs="Arial"/>
                <w:color w:val="auto"/>
                <w:sz w:val="18"/>
                <w:szCs w:val="18"/>
              </w:rPr>
              <w:t>Versaflos</w:t>
            </w:r>
            <w:proofErr w:type="spellEnd"/>
            <w:r w:rsidRPr="00851EE2">
              <w:rPr>
                <w:rFonts w:cs="Arial"/>
                <w:color w:val="auto"/>
                <w:sz w:val="18"/>
                <w:szCs w:val="18"/>
              </w:rPr>
              <w:t xml:space="preserve"> to complete the evolution or until subsequent air samples confirm &lt; 0.3 DAC Per RPS.</w:t>
            </w:r>
          </w:p>
          <w:p w14:paraId="49B66491" w14:textId="77777777" w:rsidR="00851EE2" w:rsidRPr="00851EE2" w:rsidRDefault="00851EE2" w:rsidP="00851EE2">
            <w:pPr>
              <w:keepLines/>
              <w:widowControl w:val="0"/>
              <w:tabs>
                <w:tab w:val="num" w:pos="720"/>
              </w:tabs>
              <w:spacing w:before="0"/>
              <w:jc w:val="center"/>
              <w:rPr>
                <w:bCs/>
                <w:sz w:val="18"/>
                <w:szCs w:val="18"/>
              </w:rPr>
            </w:pPr>
          </w:p>
          <w:p w14:paraId="753CD900" w14:textId="77777777" w:rsidR="00851EE2" w:rsidRPr="00851EE2" w:rsidRDefault="00851EE2" w:rsidP="00851EE2">
            <w:pPr>
              <w:keepLines/>
              <w:widowControl w:val="0"/>
              <w:tabs>
                <w:tab w:val="num" w:pos="720"/>
              </w:tabs>
              <w:spacing w:before="0"/>
              <w:rPr>
                <w:bCs/>
                <w:sz w:val="18"/>
                <w:szCs w:val="18"/>
              </w:rPr>
            </w:pPr>
            <w:r w:rsidRPr="00851EE2">
              <w:rPr>
                <w:bCs/>
                <w:sz w:val="18"/>
                <w:szCs w:val="18"/>
              </w:rPr>
              <w:t>Additional Criteria:</w:t>
            </w:r>
          </w:p>
          <w:p w14:paraId="3A5DDC65" w14:textId="77777777" w:rsidR="00851EE2" w:rsidRPr="00851EE2" w:rsidRDefault="00851EE2" w:rsidP="00851EE2">
            <w:pPr>
              <w:pStyle w:val="ListParagraph"/>
              <w:keepLines/>
              <w:widowControl w:val="0"/>
              <w:numPr>
                <w:ilvl w:val="0"/>
                <w:numId w:val="37"/>
              </w:numPr>
              <w:tabs>
                <w:tab w:val="num" w:pos="720"/>
              </w:tabs>
              <w:spacing w:before="0"/>
              <w:rPr>
                <w:bCs/>
                <w:sz w:val="18"/>
                <w:szCs w:val="18"/>
              </w:rPr>
            </w:pPr>
            <w:r w:rsidRPr="00851EE2">
              <w:rPr>
                <w:bCs/>
                <w:sz w:val="18"/>
                <w:szCs w:val="18"/>
              </w:rPr>
              <w:t>Any unplanned ED alarm</w:t>
            </w:r>
          </w:p>
          <w:p w14:paraId="3DDCF139" w14:textId="77777777" w:rsidR="00851EE2" w:rsidRPr="00851EE2" w:rsidRDefault="00851EE2" w:rsidP="00851EE2">
            <w:pPr>
              <w:pStyle w:val="ListParagraph"/>
              <w:keepLines/>
              <w:widowControl w:val="0"/>
              <w:numPr>
                <w:ilvl w:val="0"/>
                <w:numId w:val="37"/>
              </w:numPr>
              <w:tabs>
                <w:tab w:val="num" w:pos="720"/>
              </w:tabs>
              <w:spacing w:before="0"/>
              <w:rPr>
                <w:bCs/>
                <w:sz w:val="18"/>
                <w:szCs w:val="18"/>
              </w:rPr>
            </w:pPr>
            <w:r w:rsidRPr="00851EE2">
              <w:rPr>
                <w:bCs/>
                <w:sz w:val="18"/>
                <w:szCs w:val="18"/>
              </w:rPr>
              <w:t>Work cannot be performed as briefed</w:t>
            </w:r>
          </w:p>
          <w:p w14:paraId="601EEC13" w14:textId="77777777" w:rsidR="00851EE2" w:rsidRPr="00851EE2" w:rsidRDefault="00851EE2" w:rsidP="00851EE2">
            <w:pPr>
              <w:pStyle w:val="ListParagraph"/>
              <w:keepLines/>
              <w:widowControl w:val="0"/>
              <w:numPr>
                <w:ilvl w:val="0"/>
                <w:numId w:val="37"/>
              </w:numPr>
              <w:tabs>
                <w:tab w:val="num" w:pos="720"/>
              </w:tabs>
              <w:spacing w:before="0"/>
              <w:rPr>
                <w:bCs/>
                <w:sz w:val="18"/>
                <w:szCs w:val="18"/>
              </w:rPr>
            </w:pPr>
            <w:r w:rsidRPr="00851EE2">
              <w:rPr>
                <w:bCs/>
                <w:sz w:val="18"/>
                <w:szCs w:val="18"/>
              </w:rPr>
              <w:t>Loss of communication</w:t>
            </w:r>
          </w:p>
        </w:tc>
      </w:tr>
    </w:tbl>
    <w:p w14:paraId="48079D58" w14:textId="4FE7925F" w:rsidR="00281FF0" w:rsidRPr="00281FF0" w:rsidRDefault="00A173F7" w:rsidP="00281FF0">
      <w:pPr>
        <w:pStyle w:val="ListParagraph"/>
        <w:keepLines/>
        <w:widowControl w:val="0"/>
        <w:numPr>
          <w:ilvl w:val="0"/>
          <w:numId w:val="8"/>
        </w:numPr>
        <w:tabs>
          <w:tab w:val="left" w:pos="360"/>
          <w:tab w:val="left" w:pos="1440"/>
          <w:tab w:val="left" w:pos="2160"/>
          <w:tab w:val="left" w:pos="2880"/>
          <w:tab w:val="left" w:pos="3600"/>
          <w:tab w:val="left" w:pos="4320"/>
          <w:tab w:val="left" w:pos="5040"/>
          <w:tab w:val="right" w:pos="9360"/>
        </w:tabs>
        <w:spacing w:before="960"/>
        <w:rPr>
          <w:rFonts w:cs="Arial"/>
          <w:b/>
          <w:bCs/>
          <w:color w:val="auto"/>
          <w:sz w:val="20"/>
        </w:rPr>
      </w:pPr>
      <w:r>
        <w:rPr>
          <w:rFonts w:cs="Arial"/>
          <w:b/>
          <w:bCs/>
          <w:color w:val="auto"/>
          <w:sz w:val="20"/>
        </w:rPr>
        <w:lastRenderedPageBreak/>
        <w:t>Hol</w:t>
      </w:r>
      <w:r w:rsidRPr="004A0504">
        <w:rPr>
          <w:rFonts w:cs="Arial"/>
          <w:b/>
          <w:bCs/>
          <w:color w:val="auto"/>
          <w:sz w:val="20"/>
        </w:rPr>
        <w:t xml:space="preserve">d Points: </w:t>
      </w:r>
    </w:p>
    <w:p w14:paraId="1DB68204" w14:textId="09E00DD6" w:rsidR="00D15047" w:rsidRPr="00D15047" w:rsidRDefault="00D15047" w:rsidP="00D15047">
      <w:pPr>
        <w:pStyle w:val="Heading4"/>
        <w:numPr>
          <w:ilvl w:val="0"/>
          <w:numId w:val="46"/>
        </w:numPr>
        <w:tabs>
          <w:tab w:val="left" w:pos="720"/>
        </w:tabs>
        <w:rPr>
          <w:color w:val="auto"/>
          <w:sz w:val="20"/>
        </w:rPr>
      </w:pPr>
      <w:r w:rsidRPr="00D15047">
        <w:rPr>
          <w:color w:val="auto"/>
          <w:sz w:val="20"/>
        </w:rPr>
        <w:t xml:space="preserve">See </w:t>
      </w:r>
      <w:bookmarkStart w:id="0" w:name="_Hlk68153000"/>
      <w:r w:rsidRPr="00D15047">
        <w:rPr>
          <w:color w:val="auto"/>
          <w:sz w:val="20"/>
        </w:rPr>
        <w:t>IER11-41 Specific Hold Point Sign off’s (Attachments 1 &amp; 2)</w:t>
      </w:r>
    </w:p>
    <w:p w14:paraId="357B6FE4" w14:textId="7DA6880D" w:rsidR="007104E0" w:rsidRPr="00D15047" w:rsidRDefault="00434D35" w:rsidP="00C9125F">
      <w:pPr>
        <w:pStyle w:val="ListParagraph"/>
        <w:keepLines/>
        <w:widowControl w:val="0"/>
        <w:numPr>
          <w:ilvl w:val="0"/>
          <w:numId w:val="32"/>
        </w:numPr>
        <w:spacing w:before="60"/>
        <w:ind w:left="720"/>
        <w:rPr>
          <w:bCs/>
          <w:color w:val="auto"/>
          <w:sz w:val="20"/>
        </w:rPr>
      </w:pPr>
      <w:r w:rsidRPr="00D15047">
        <w:rPr>
          <w:color w:val="auto"/>
          <w:sz w:val="20"/>
        </w:rPr>
        <w:t>R</w:t>
      </w:r>
      <w:r w:rsidR="00007148" w:rsidRPr="00D15047">
        <w:rPr>
          <w:color w:val="auto"/>
          <w:sz w:val="20"/>
        </w:rPr>
        <w:t>P will ensure that all non-essential personnel are removed from 426’</w:t>
      </w:r>
      <w:r w:rsidR="003A2B10" w:rsidRPr="00D15047">
        <w:rPr>
          <w:color w:val="auto"/>
          <w:sz w:val="20"/>
        </w:rPr>
        <w:t xml:space="preserve"> CNMT, 412’</w:t>
      </w:r>
      <w:r w:rsidR="00007148" w:rsidRPr="00D15047">
        <w:rPr>
          <w:color w:val="auto"/>
          <w:sz w:val="20"/>
        </w:rPr>
        <w:t xml:space="preserve"> </w:t>
      </w:r>
      <w:r w:rsidR="003A2B10" w:rsidRPr="00D15047">
        <w:rPr>
          <w:color w:val="auto"/>
          <w:sz w:val="20"/>
        </w:rPr>
        <w:t>CNMT</w:t>
      </w:r>
      <w:r w:rsidR="00007148" w:rsidRPr="00D15047">
        <w:rPr>
          <w:color w:val="auto"/>
          <w:sz w:val="20"/>
        </w:rPr>
        <w:t xml:space="preserve"> </w:t>
      </w:r>
      <w:r w:rsidR="00DF50F7" w:rsidRPr="00D15047">
        <w:rPr>
          <w:color w:val="auto"/>
          <w:sz w:val="20"/>
        </w:rPr>
        <w:t xml:space="preserve">and FHB Cross-town </w:t>
      </w:r>
      <w:r w:rsidR="00007148" w:rsidRPr="00D15047">
        <w:rPr>
          <w:color w:val="auto"/>
          <w:sz w:val="20"/>
        </w:rPr>
        <w:t xml:space="preserve">prior to </w:t>
      </w:r>
      <w:r w:rsidR="008F7876" w:rsidRPr="00D15047">
        <w:rPr>
          <w:color w:val="auto"/>
          <w:sz w:val="20"/>
        </w:rPr>
        <w:t xml:space="preserve">Core </w:t>
      </w:r>
      <w:r w:rsidR="00233423" w:rsidRPr="00D15047">
        <w:rPr>
          <w:color w:val="auto"/>
          <w:sz w:val="20"/>
        </w:rPr>
        <w:t>Barrel</w:t>
      </w:r>
      <w:r w:rsidR="008F7876" w:rsidRPr="00D15047">
        <w:rPr>
          <w:color w:val="auto"/>
          <w:sz w:val="20"/>
        </w:rPr>
        <w:t xml:space="preserve"> </w:t>
      </w:r>
      <w:r w:rsidR="00007148" w:rsidRPr="00D15047">
        <w:rPr>
          <w:color w:val="auto"/>
          <w:sz w:val="20"/>
        </w:rPr>
        <w:t>lift</w:t>
      </w:r>
      <w:r w:rsidR="00007148" w:rsidRPr="00D15047">
        <w:rPr>
          <w:b/>
          <w:color w:val="auto"/>
          <w:sz w:val="20"/>
        </w:rPr>
        <w:t xml:space="preserve">. </w:t>
      </w:r>
    </w:p>
    <w:bookmarkEnd w:id="0"/>
    <w:p w14:paraId="5B803BF2" w14:textId="66327936" w:rsidR="008F3B2F" w:rsidRPr="004A0504" w:rsidRDefault="00007148" w:rsidP="000929BB">
      <w:pPr>
        <w:keepLines/>
        <w:widowControl w:val="0"/>
        <w:numPr>
          <w:ilvl w:val="0"/>
          <w:numId w:val="11"/>
        </w:numPr>
        <w:tabs>
          <w:tab w:val="clear" w:pos="360"/>
          <w:tab w:val="num" w:pos="720"/>
        </w:tabs>
        <w:spacing w:before="60"/>
        <w:ind w:left="720"/>
        <w:rPr>
          <w:bCs/>
          <w:color w:val="auto"/>
          <w:sz w:val="20"/>
        </w:rPr>
      </w:pPr>
      <w:r w:rsidRPr="004A0504">
        <w:rPr>
          <w:color w:val="auto"/>
          <w:sz w:val="20"/>
        </w:rPr>
        <w:t xml:space="preserve">PRIOR to starting the RCFC after </w:t>
      </w:r>
      <w:r w:rsidR="008F7876">
        <w:rPr>
          <w:color w:val="auto"/>
          <w:sz w:val="20"/>
        </w:rPr>
        <w:t xml:space="preserve">Core </w:t>
      </w:r>
      <w:r w:rsidR="00233423">
        <w:rPr>
          <w:color w:val="auto"/>
          <w:sz w:val="20"/>
        </w:rPr>
        <w:t>Barrel</w:t>
      </w:r>
      <w:r w:rsidRPr="004A0504">
        <w:rPr>
          <w:color w:val="auto"/>
          <w:sz w:val="20"/>
        </w:rPr>
        <w:t xml:space="preserve"> lift</w:t>
      </w:r>
      <w:r w:rsidR="00F04AFC">
        <w:rPr>
          <w:color w:val="auto"/>
          <w:sz w:val="20"/>
        </w:rPr>
        <w:t xml:space="preserve"> and move</w:t>
      </w:r>
      <w:r w:rsidRPr="004A0504">
        <w:rPr>
          <w:color w:val="auto"/>
          <w:sz w:val="20"/>
        </w:rPr>
        <w:t xml:space="preserve"> is complete, RP will validate that upper containment air quality is back to pre-lift conditions. Any deviations of this requirement must be approved by the RPM or designee.</w:t>
      </w:r>
    </w:p>
    <w:p w14:paraId="4F950DE3" w14:textId="1A1EC898" w:rsidR="008F3B2F" w:rsidRPr="004A0504" w:rsidRDefault="008C07D0" w:rsidP="000929BB">
      <w:pPr>
        <w:keepLines/>
        <w:widowControl w:val="0"/>
        <w:numPr>
          <w:ilvl w:val="0"/>
          <w:numId w:val="12"/>
        </w:numPr>
        <w:spacing w:before="60"/>
        <w:ind w:left="720"/>
        <w:rPr>
          <w:color w:val="auto"/>
          <w:sz w:val="20"/>
        </w:rPr>
      </w:pPr>
      <w:r>
        <w:rPr>
          <w:color w:val="auto"/>
          <w:sz w:val="20"/>
        </w:rPr>
        <w:t>1</w:t>
      </w:r>
      <w:r w:rsidR="00007148" w:rsidRPr="004A0504">
        <w:rPr>
          <w:color w:val="auto"/>
          <w:sz w:val="20"/>
        </w:rPr>
        <w:t xml:space="preserve">AR11/12 area monitors </w:t>
      </w:r>
      <w:r w:rsidR="001162C6">
        <w:rPr>
          <w:color w:val="auto"/>
          <w:sz w:val="20"/>
        </w:rPr>
        <w:t>located on either side of</w:t>
      </w:r>
      <w:r w:rsidR="00007148" w:rsidRPr="004A0504">
        <w:rPr>
          <w:color w:val="auto"/>
          <w:sz w:val="20"/>
        </w:rPr>
        <w:t xml:space="preserve"> the Rx Cavity </w:t>
      </w:r>
      <w:r w:rsidR="008B7993">
        <w:rPr>
          <w:color w:val="auto"/>
          <w:sz w:val="20"/>
        </w:rPr>
        <w:t>will be deenergized during core barrel moves</w:t>
      </w:r>
      <w:r w:rsidR="00F766F4">
        <w:rPr>
          <w:color w:val="auto"/>
          <w:sz w:val="20"/>
        </w:rPr>
        <w:t xml:space="preserve"> per RP-BR-920.</w:t>
      </w:r>
      <w:r w:rsidR="008B7993">
        <w:rPr>
          <w:color w:val="auto"/>
          <w:sz w:val="20"/>
        </w:rPr>
        <w:t xml:space="preserve"> </w:t>
      </w:r>
    </w:p>
    <w:p w14:paraId="24429B5A" w14:textId="77777777" w:rsidR="008F3B2F" w:rsidRPr="004A0504" w:rsidRDefault="00007148" w:rsidP="000929BB">
      <w:pPr>
        <w:keepLines/>
        <w:widowControl w:val="0"/>
        <w:numPr>
          <w:ilvl w:val="0"/>
          <w:numId w:val="12"/>
        </w:numPr>
        <w:tabs>
          <w:tab w:val="clear" w:pos="360"/>
          <w:tab w:val="num" w:pos="720"/>
        </w:tabs>
        <w:spacing w:before="60"/>
        <w:ind w:left="720"/>
        <w:rPr>
          <w:color w:val="auto"/>
          <w:sz w:val="20"/>
        </w:rPr>
      </w:pPr>
      <w:r w:rsidRPr="004A0504">
        <w:rPr>
          <w:color w:val="auto"/>
          <w:sz w:val="20"/>
        </w:rPr>
        <w:t>If Mini-Purge is no</w:t>
      </w:r>
      <w:r w:rsidR="00344783">
        <w:rPr>
          <w:color w:val="auto"/>
          <w:sz w:val="20"/>
        </w:rPr>
        <w:t xml:space="preserve">t available at the time of </w:t>
      </w:r>
      <w:r w:rsidR="00D5130C">
        <w:rPr>
          <w:color w:val="auto"/>
          <w:sz w:val="20"/>
        </w:rPr>
        <w:t>lift,</w:t>
      </w:r>
      <w:r w:rsidRPr="004A0504">
        <w:rPr>
          <w:color w:val="auto"/>
          <w:sz w:val="20"/>
        </w:rPr>
        <w:t xml:space="preserve"> then the following actions must be met and have RPS approval:</w:t>
      </w:r>
    </w:p>
    <w:p w14:paraId="2A4E9607" w14:textId="77777777" w:rsidR="008F3B2F" w:rsidRPr="004A0504" w:rsidRDefault="002F464C" w:rsidP="00CC4A09">
      <w:pPr>
        <w:keepLines/>
        <w:widowControl w:val="0"/>
        <w:numPr>
          <w:ilvl w:val="1"/>
          <w:numId w:val="36"/>
        </w:numPr>
        <w:spacing w:before="60"/>
        <w:rPr>
          <w:color w:val="auto"/>
          <w:sz w:val="20"/>
        </w:rPr>
      </w:pPr>
      <w:r>
        <w:rPr>
          <w:color w:val="auto"/>
          <w:sz w:val="20"/>
        </w:rPr>
        <w:t>Minimize air flow from Containment to Fuel Handling Building</w:t>
      </w:r>
    </w:p>
    <w:p w14:paraId="23DE4537" w14:textId="77777777" w:rsidR="008F3B2F" w:rsidRPr="00A56416" w:rsidRDefault="00007148" w:rsidP="00CC4A09">
      <w:pPr>
        <w:keepLines/>
        <w:widowControl w:val="0"/>
        <w:numPr>
          <w:ilvl w:val="1"/>
          <w:numId w:val="36"/>
        </w:numPr>
        <w:spacing w:before="0" w:after="120"/>
        <w:rPr>
          <w:i/>
          <w:color w:val="auto"/>
          <w:sz w:val="20"/>
        </w:rPr>
      </w:pPr>
      <w:r w:rsidRPr="004A0504">
        <w:rPr>
          <w:color w:val="auto"/>
          <w:sz w:val="20"/>
        </w:rPr>
        <w:t xml:space="preserve">Limit access to the FH building with positive controls. </w:t>
      </w:r>
    </w:p>
    <w:p w14:paraId="49153CD7" w14:textId="181370DB" w:rsidR="00EE6698" w:rsidRPr="00812022" w:rsidRDefault="00A56416" w:rsidP="0007127B">
      <w:pPr>
        <w:keepLines/>
        <w:widowControl w:val="0"/>
        <w:numPr>
          <w:ilvl w:val="1"/>
          <w:numId w:val="12"/>
        </w:numPr>
        <w:spacing w:before="0" w:after="120"/>
        <w:ind w:left="720"/>
        <w:rPr>
          <w:i/>
          <w:color w:val="auto"/>
          <w:sz w:val="20"/>
        </w:rPr>
      </w:pPr>
      <w:bookmarkStart w:id="1" w:name="_Hlk68153139"/>
      <w:r>
        <w:rPr>
          <w:color w:val="auto"/>
          <w:sz w:val="20"/>
        </w:rPr>
        <w:t xml:space="preserve">Raise the </w:t>
      </w:r>
      <w:r w:rsidR="004A7451">
        <w:rPr>
          <w:color w:val="auto"/>
          <w:sz w:val="20"/>
        </w:rPr>
        <w:t>core barrel</w:t>
      </w:r>
      <w:r>
        <w:rPr>
          <w:color w:val="auto"/>
          <w:sz w:val="20"/>
        </w:rPr>
        <w:t xml:space="preserve"> to the highest point, verify crane operator ED settings are adequate prior to traversing the </w:t>
      </w:r>
      <w:r w:rsidR="004A7451">
        <w:rPr>
          <w:color w:val="auto"/>
          <w:sz w:val="20"/>
        </w:rPr>
        <w:t>core barrel</w:t>
      </w:r>
      <w:r>
        <w:rPr>
          <w:color w:val="auto"/>
          <w:sz w:val="20"/>
        </w:rPr>
        <w:t xml:space="preserve"> to the stand.  If the settings are not adequate, the core barrel will be lowered back in place</w:t>
      </w:r>
      <w:bookmarkEnd w:id="1"/>
      <w:r>
        <w:rPr>
          <w:color w:val="auto"/>
          <w:sz w:val="20"/>
        </w:rPr>
        <w:t>.</w:t>
      </w:r>
    </w:p>
    <w:p w14:paraId="0175681C" w14:textId="77777777" w:rsidR="0007127B" w:rsidRPr="004A0504" w:rsidRDefault="0007127B" w:rsidP="0007127B">
      <w:pPr>
        <w:keepLines/>
        <w:widowControl w:val="0"/>
        <w:spacing w:before="0" w:after="120"/>
        <w:rPr>
          <w:i/>
          <w:color w:val="auto"/>
          <w:sz w:val="20"/>
        </w:rPr>
      </w:pPr>
    </w:p>
    <w:p w14:paraId="4C3FA54E" w14:textId="77777777" w:rsidR="008F3B2F" w:rsidRPr="004A0504" w:rsidRDefault="00007148" w:rsidP="000929BB">
      <w:pPr>
        <w:pStyle w:val="ListParagraph"/>
        <w:keepLines/>
        <w:widowControl w:val="0"/>
        <w:numPr>
          <w:ilvl w:val="0"/>
          <w:numId w:val="8"/>
        </w:numPr>
        <w:tabs>
          <w:tab w:val="left" w:pos="360"/>
          <w:tab w:val="left" w:pos="1440"/>
          <w:tab w:val="left" w:pos="2160"/>
          <w:tab w:val="left" w:pos="2880"/>
          <w:tab w:val="left" w:pos="3600"/>
          <w:tab w:val="left" w:pos="4320"/>
          <w:tab w:val="left" w:pos="5040"/>
          <w:tab w:val="right" w:pos="9360"/>
        </w:tabs>
        <w:spacing w:before="120"/>
        <w:rPr>
          <w:rFonts w:cs="Arial"/>
          <w:b/>
          <w:bCs/>
          <w:color w:val="auto"/>
          <w:sz w:val="20"/>
        </w:rPr>
      </w:pPr>
      <w:r w:rsidRPr="004A0504">
        <w:rPr>
          <w:b/>
          <w:color w:val="auto"/>
          <w:sz w:val="20"/>
        </w:rPr>
        <w:t>Exposure</w:t>
      </w:r>
      <w:r w:rsidRPr="004A0504">
        <w:rPr>
          <w:rFonts w:cs="Arial"/>
          <w:b/>
          <w:bCs/>
          <w:color w:val="auto"/>
          <w:sz w:val="20"/>
        </w:rPr>
        <w:t xml:space="preserve"> Reduction Measures:</w:t>
      </w:r>
    </w:p>
    <w:p w14:paraId="40B56D2A" w14:textId="25E0B361" w:rsidR="008F3B2F" w:rsidRPr="004A0504" w:rsidRDefault="00581E2E" w:rsidP="000929BB">
      <w:pPr>
        <w:keepLines/>
        <w:widowControl w:val="0"/>
        <w:numPr>
          <w:ilvl w:val="0"/>
          <w:numId w:val="13"/>
        </w:numPr>
        <w:suppressAutoHyphens/>
        <w:spacing w:before="120"/>
        <w:ind w:left="720"/>
        <w:rPr>
          <w:rFonts w:cs="Arial"/>
          <w:color w:val="auto"/>
          <w:sz w:val="20"/>
        </w:rPr>
      </w:pPr>
      <w:r>
        <w:rPr>
          <w:rFonts w:cs="Arial"/>
          <w:color w:val="auto"/>
          <w:sz w:val="20"/>
        </w:rPr>
        <w:t>FHB Cross-town</w:t>
      </w:r>
      <w:r w:rsidR="00927919">
        <w:rPr>
          <w:rFonts w:cs="Arial"/>
          <w:color w:val="auto"/>
          <w:sz w:val="20"/>
        </w:rPr>
        <w:t>,</w:t>
      </w:r>
      <w:r w:rsidR="004C5607">
        <w:rPr>
          <w:rFonts w:cs="Arial"/>
          <w:color w:val="auto"/>
          <w:sz w:val="20"/>
        </w:rPr>
        <w:t xml:space="preserve"> 426’</w:t>
      </w:r>
      <w:r w:rsidR="00927919">
        <w:rPr>
          <w:rFonts w:cs="Arial"/>
          <w:color w:val="auto"/>
          <w:sz w:val="20"/>
        </w:rPr>
        <w:t xml:space="preserve">, 412 </w:t>
      </w:r>
      <w:r w:rsidR="004C5607">
        <w:rPr>
          <w:rFonts w:cs="Arial"/>
          <w:color w:val="auto"/>
          <w:sz w:val="20"/>
        </w:rPr>
        <w:t>CNMT area is restricted to Lift team and support RP personnel only</w:t>
      </w:r>
      <w:r w:rsidR="00007148" w:rsidRPr="004A0504">
        <w:rPr>
          <w:rFonts w:cs="Arial"/>
          <w:color w:val="auto"/>
          <w:sz w:val="20"/>
        </w:rPr>
        <w:t>.</w:t>
      </w:r>
    </w:p>
    <w:p w14:paraId="0B29B735" w14:textId="44E3F024" w:rsidR="008F3B2F" w:rsidRPr="004A0504" w:rsidRDefault="004C5607" w:rsidP="000929BB">
      <w:pPr>
        <w:keepLines/>
        <w:widowControl w:val="0"/>
        <w:numPr>
          <w:ilvl w:val="0"/>
          <w:numId w:val="13"/>
        </w:numPr>
        <w:spacing w:before="60"/>
        <w:ind w:left="720"/>
        <w:rPr>
          <w:rFonts w:cs="Arial"/>
          <w:color w:val="auto"/>
          <w:sz w:val="20"/>
        </w:rPr>
      </w:pPr>
      <w:r>
        <w:rPr>
          <w:rFonts w:cs="Arial"/>
          <w:color w:val="auto"/>
          <w:sz w:val="20"/>
        </w:rPr>
        <w:t xml:space="preserve">Cross-town posted and controlled IAW NISP-RP-004 &amp; RP-AA-376-1001.  Initial posting should be No Entry / Entry </w:t>
      </w:r>
      <w:r w:rsidR="00F766F4">
        <w:rPr>
          <w:rFonts w:cs="Arial"/>
          <w:color w:val="auto"/>
          <w:sz w:val="20"/>
        </w:rPr>
        <w:t>will be thru the</w:t>
      </w:r>
      <w:r>
        <w:rPr>
          <w:rFonts w:cs="Arial"/>
          <w:color w:val="auto"/>
          <w:sz w:val="20"/>
        </w:rPr>
        <w:t xml:space="preserve"> 401’ </w:t>
      </w:r>
      <w:r w:rsidR="001162C6">
        <w:rPr>
          <w:rFonts w:cs="Arial"/>
          <w:color w:val="auto"/>
          <w:sz w:val="20"/>
        </w:rPr>
        <w:t xml:space="preserve">Emergency Hatch </w:t>
      </w:r>
      <w:r>
        <w:rPr>
          <w:rFonts w:cs="Arial"/>
          <w:color w:val="auto"/>
          <w:sz w:val="20"/>
        </w:rPr>
        <w:t>Interlock Only.</w:t>
      </w:r>
      <w:r w:rsidR="00007148" w:rsidRPr="004A0504">
        <w:rPr>
          <w:rFonts w:cs="Arial"/>
          <w:color w:val="auto"/>
          <w:sz w:val="20"/>
        </w:rPr>
        <w:t xml:space="preserve"> </w:t>
      </w:r>
    </w:p>
    <w:p w14:paraId="55AFA76F" w14:textId="77777777" w:rsidR="008F3B2F" w:rsidRPr="004A0504" w:rsidRDefault="00007148" w:rsidP="000929BB">
      <w:pPr>
        <w:keepLines/>
        <w:widowControl w:val="0"/>
        <w:numPr>
          <w:ilvl w:val="0"/>
          <w:numId w:val="13"/>
        </w:numPr>
        <w:spacing w:before="60"/>
        <w:ind w:left="720"/>
        <w:rPr>
          <w:rFonts w:cs="Arial"/>
          <w:color w:val="auto"/>
          <w:sz w:val="20"/>
        </w:rPr>
      </w:pPr>
      <w:r w:rsidRPr="004A0504">
        <w:rPr>
          <w:rFonts w:cs="Arial"/>
          <w:color w:val="auto"/>
          <w:sz w:val="20"/>
        </w:rPr>
        <w:t>RP supervision review radiological condition changes as a result of these movements:</w:t>
      </w:r>
    </w:p>
    <w:p w14:paraId="4EB72A29" w14:textId="77777777" w:rsidR="008F3B2F" w:rsidRPr="004A0504" w:rsidRDefault="00007148" w:rsidP="00CC4A09">
      <w:pPr>
        <w:keepLines/>
        <w:widowControl w:val="0"/>
        <w:numPr>
          <w:ilvl w:val="1"/>
          <w:numId w:val="35"/>
        </w:numPr>
        <w:spacing w:before="60"/>
        <w:rPr>
          <w:rFonts w:cs="Arial"/>
          <w:color w:val="auto"/>
          <w:sz w:val="20"/>
        </w:rPr>
      </w:pPr>
      <w:r w:rsidRPr="004A0504">
        <w:rPr>
          <w:rFonts w:cs="Arial"/>
          <w:color w:val="auto"/>
          <w:sz w:val="20"/>
        </w:rPr>
        <w:t xml:space="preserve">Dose rates increase as </w:t>
      </w:r>
      <w:r w:rsidR="00403451">
        <w:rPr>
          <w:rFonts w:cs="Arial"/>
          <w:color w:val="auto"/>
          <w:sz w:val="20"/>
        </w:rPr>
        <w:t xml:space="preserve">Core </w:t>
      </w:r>
      <w:r w:rsidR="00233423">
        <w:rPr>
          <w:rFonts w:cs="Arial"/>
          <w:color w:val="auto"/>
          <w:sz w:val="20"/>
        </w:rPr>
        <w:t>Barrel</w:t>
      </w:r>
      <w:r w:rsidRPr="004A0504">
        <w:rPr>
          <w:rFonts w:cs="Arial"/>
          <w:color w:val="auto"/>
          <w:sz w:val="20"/>
        </w:rPr>
        <w:t xml:space="preserve"> is raised.  </w:t>
      </w:r>
    </w:p>
    <w:p w14:paraId="63D942C1" w14:textId="77777777" w:rsidR="008F3B2F" w:rsidRPr="004A0504" w:rsidRDefault="00007148" w:rsidP="00CC4A09">
      <w:pPr>
        <w:keepLines/>
        <w:widowControl w:val="0"/>
        <w:numPr>
          <w:ilvl w:val="1"/>
          <w:numId w:val="35"/>
        </w:numPr>
        <w:spacing w:before="0"/>
        <w:rPr>
          <w:rFonts w:cs="Arial"/>
          <w:color w:val="auto"/>
          <w:sz w:val="20"/>
        </w:rPr>
      </w:pPr>
      <w:r w:rsidRPr="004A0504">
        <w:rPr>
          <w:rFonts w:cs="Arial"/>
          <w:color w:val="auto"/>
          <w:sz w:val="20"/>
        </w:rPr>
        <w:t xml:space="preserve">Dose rates at the handrail will increase as </w:t>
      </w:r>
      <w:r w:rsidR="00403451">
        <w:rPr>
          <w:rFonts w:cs="Arial"/>
          <w:color w:val="auto"/>
          <w:sz w:val="20"/>
        </w:rPr>
        <w:t xml:space="preserve">Core </w:t>
      </w:r>
      <w:r w:rsidR="00233423">
        <w:rPr>
          <w:rFonts w:cs="Arial"/>
          <w:color w:val="auto"/>
          <w:sz w:val="20"/>
        </w:rPr>
        <w:t>Barrel</w:t>
      </w:r>
      <w:r w:rsidRPr="004A0504">
        <w:rPr>
          <w:rFonts w:cs="Arial"/>
          <w:color w:val="auto"/>
          <w:sz w:val="20"/>
        </w:rPr>
        <w:t xml:space="preserve"> is exposed </w:t>
      </w:r>
      <w:r w:rsidR="005E22C8">
        <w:rPr>
          <w:rFonts w:cs="Arial"/>
          <w:color w:val="auto"/>
          <w:sz w:val="20"/>
        </w:rPr>
        <w:t>above the cavity water</w:t>
      </w:r>
      <w:r w:rsidR="005031FB">
        <w:rPr>
          <w:rFonts w:cs="Arial"/>
          <w:color w:val="auto"/>
          <w:sz w:val="20"/>
        </w:rPr>
        <w:t>.</w:t>
      </w:r>
      <w:r w:rsidRPr="004A0504">
        <w:rPr>
          <w:rFonts w:cs="Arial"/>
          <w:color w:val="auto"/>
          <w:sz w:val="20"/>
        </w:rPr>
        <w:t xml:space="preserve">  The same applies as component is returned from the </w:t>
      </w:r>
      <w:r w:rsidR="00403451">
        <w:rPr>
          <w:rFonts w:cs="Arial"/>
          <w:color w:val="auto"/>
          <w:sz w:val="20"/>
        </w:rPr>
        <w:t>Lower Cavity</w:t>
      </w:r>
      <w:r w:rsidRPr="004A0504">
        <w:rPr>
          <w:rFonts w:cs="Arial"/>
          <w:color w:val="auto"/>
          <w:sz w:val="20"/>
        </w:rPr>
        <w:t xml:space="preserve"> to the vessel.  </w:t>
      </w:r>
    </w:p>
    <w:p w14:paraId="20E2DA7B" w14:textId="77777777" w:rsidR="008F3B2F" w:rsidRPr="004A0504" w:rsidRDefault="00007148" w:rsidP="000929BB">
      <w:pPr>
        <w:keepLines/>
        <w:widowControl w:val="0"/>
        <w:numPr>
          <w:ilvl w:val="0"/>
          <w:numId w:val="13"/>
        </w:numPr>
        <w:spacing w:before="60"/>
        <w:ind w:left="720"/>
        <w:rPr>
          <w:rFonts w:cs="Arial"/>
          <w:color w:val="auto"/>
          <w:sz w:val="20"/>
        </w:rPr>
      </w:pPr>
      <w:r w:rsidRPr="004A0504">
        <w:rPr>
          <w:rFonts w:cs="Arial"/>
          <w:color w:val="auto"/>
          <w:sz w:val="20"/>
        </w:rPr>
        <w:t>These movements shall be remote using cameras, headsets and guide ropes. The Work Supervisor shall assign duties to each worker and establish the command and control criteria for directing each lift.</w:t>
      </w:r>
    </w:p>
    <w:p w14:paraId="39E45788" w14:textId="6DA5525C" w:rsidR="008F3B2F" w:rsidRPr="004A0504" w:rsidRDefault="002035B0" w:rsidP="000929BB">
      <w:pPr>
        <w:keepLines/>
        <w:numPr>
          <w:ilvl w:val="0"/>
          <w:numId w:val="13"/>
        </w:numPr>
        <w:spacing w:before="60"/>
        <w:ind w:left="720"/>
        <w:rPr>
          <w:rFonts w:cs="Arial"/>
          <w:color w:val="auto"/>
          <w:sz w:val="20"/>
        </w:rPr>
      </w:pPr>
      <w:r>
        <w:rPr>
          <w:rFonts w:cs="Arial"/>
          <w:color w:val="auto"/>
          <w:sz w:val="20"/>
        </w:rPr>
        <w:t>RP</w:t>
      </w:r>
      <w:r w:rsidR="00007148" w:rsidRPr="004A0504">
        <w:rPr>
          <w:rFonts w:cs="Arial"/>
          <w:color w:val="auto"/>
          <w:sz w:val="20"/>
        </w:rPr>
        <w:t xml:space="preserve"> SHALL be present for the removal of items from the cavity</w:t>
      </w:r>
      <w:r w:rsidR="008E4BF8">
        <w:rPr>
          <w:rFonts w:cs="Arial"/>
          <w:color w:val="auto"/>
          <w:sz w:val="20"/>
        </w:rPr>
        <w:t xml:space="preserve"> </w:t>
      </w:r>
      <w:r w:rsidR="00AE5AA7">
        <w:rPr>
          <w:rFonts w:cs="Arial"/>
          <w:color w:val="auto"/>
          <w:sz w:val="20"/>
        </w:rPr>
        <w:t xml:space="preserve">IAW NISP-RP-010 &amp; </w:t>
      </w:r>
      <w:r w:rsidR="00007148" w:rsidRPr="004A0504">
        <w:rPr>
          <w:rFonts w:cs="Arial"/>
          <w:color w:val="auto"/>
          <w:sz w:val="20"/>
        </w:rPr>
        <w:t>RP-AA-300-</w:t>
      </w:r>
      <w:r w:rsidR="008E4BF8" w:rsidRPr="004A0504">
        <w:rPr>
          <w:rFonts w:cs="Arial"/>
          <w:color w:val="auto"/>
          <w:sz w:val="20"/>
        </w:rPr>
        <w:t>1005</w:t>
      </w:r>
      <w:r w:rsidR="008E4BF8">
        <w:rPr>
          <w:rFonts w:cs="Arial"/>
          <w:color w:val="auto"/>
          <w:sz w:val="20"/>
        </w:rPr>
        <w:t>.</w:t>
      </w:r>
      <w:r w:rsidR="00007148" w:rsidRPr="004A0504">
        <w:rPr>
          <w:rFonts w:cs="Arial"/>
          <w:color w:val="auto"/>
          <w:sz w:val="20"/>
        </w:rPr>
        <w:t xml:space="preserve">  </w:t>
      </w:r>
    </w:p>
    <w:p w14:paraId="07FED4C0" w14:textId="77777777" w:rsidR="008F3B2F" w:rsidRPr="004A0504" w:rsidRDefault="008E4BF8" w:rsidP="000929BB">
      <w:pPr>
        <w:keepLines/>
        <w:widowControl w:val="0"/>
        <w:numPr>
          <w:ilvl w:val="0"/>
          <w:numId w:val="13"/>
        </w:numPr>
        <w:spacing w:before="60"/>
        <w:ind w:left="720"/>
        <w:rPr>
          <w:rFonts w:cs="Arial"/>
          <w:color w:val="auto"/>
          <w:sz w:val="20"/>
        </w:rPr>
      </w:pPr>
      <w:r>
        <w:rPr>
          <w:rFonts w:cs="Arial"/>
          <w:color w:val="auto"/>
          <w:sz w:val="20"/>
        </w:rPr>
        <w:t xml:space="preserve">Verify maintenance crane is in proper position prior to connection Polar Crane to Core </w:t>
      </w:r>
      <w:r w:rsidR="00233423">
        <w:rPr>
          <w:rFonts w:cs="Arial"/>
          <w:color w:val="auto"/>
          <w:sz w:val="20"/>
        </w:rPr>
        <w:t>Barrel</w:t>
      </w:r>
      <w:r w:rsidR="00007148" w:rsidRPr="004A0504">
        <w:rPr>
          <w:rFonts w:cs="Arial"/>
          <w:color w:val="auto"/>
          <w:sz w:val="20"/>
        </w:rPr>
        <w:t xml:space="preserve">.  </w:t>
      </w:r>
    </w:p>
    <w:p w14:paraId="56348325" w14:textId="77777777" w:rsidR="008F3B2F" w:rsidRDefault="00007148" w:rsidP="000929BB">
      <w:pPr>
        <w:keepLines/>
        <w:widowControl w:val="0"/>
        <w:numPr>
          <w:ilvl w:val="0"/>
          <w:numId w:val="13"/>
        </w:numPr>
        <w:spacing w:before="60"/>
        <w:ind w:left="720"/>
        <w:rPr>
          <w:rFonts w:cs="Arial"/>
          <w:color w:val="auto"/>
          <w:sz w:val="20"/>
        </w:rPr>
      </w:pPr>
      <w:r w:rsidRPr="004A0504">
        <w:rPr>
          <w:rFonts w:cs="Arial"/>
          <w:color w:val="auto"/>
          <w:sz w:val="20"/>
        </w:rPr>
        <w:t xml:space="preserve">The </w:t>
      </w:r>
      <w:r w:rsidR="00994FC8">
        <w:rPr>
          <w:rFonts w:cs="Arial"/>
          <w:color w:val="auto"/>
          <w:sz w:val="20"/>
        </w:rPr>
        <w:t xml:space="preserve">Core </w:t>
      </w:r>
      <w:r w:rsidR="00233423">
        <w:rPr>
          <w:rFonts w:cs="Arial"/>
          <w:color w:val="auto"/>
          <w:sz w:val="20"/>
        </w:rPr>
        <w:t>Barrel</w:t>
      </w:r>
      <w:r w:rsidRPr="004A0504">
        <w:rPr>
          <w:rFonts w:cs="Arial"/>
          <w:color w:val="auto"/>
          <w:sz w:val="20"/>
        </w:rPr>
        <w:t xml:space="preserve"> </w:t>
      </w:r>
      <w:r w:rsidR="00CC2B06">
        <w:rPr>
          <w:rFonts w:cs="Arial"/>
          <w:color w:val="auto"/>
          <w:sz w:val="20"/>
        </w:rPr>
        <w:t>will be lifted to the highest elevation</w:t>
      </w:r>
      <w:r w:rsidRPr="004A0504">
        <w:rPr>
          <w:rFonts w:cs="Arial"/>
          <w:color w:val="auto"/>
          <w:sz w:val="20"/>
        </w:rPr>
        <w:t xml:space="preserve">.  </w:t>
      </w:r>
      <w:r w:rsidR="00CC2B06">
        <w:rPr>
          <w:rFonts w:cs="Arial"/>
          <w:color w:val="auto"/>
          <w:sz w:val="20"/>
        </w:rPr>
        <w:t xml:space="preserve">If polar crane operator’s ED dose rate alarms, </w:t>
      </w:r>
      <w:r w:rsidR="00B101C8">
        <w:rPr>
          <w:rFonts w:cs="Arial"/>
          <w:color w:val="auto"/>
          <w:sz w:val="20"/>
        </w:rPr>
        <w:t>l</w:t>
      </w:r>
      <w:r w:rsidR="00CC2B06">
        <w:rPr>
          <w:rFonts w:cs="Arial"/>
          <w:color w:val="auto"/>
          <w:sz w:val="20"/>
        </w:rPr>
        <w:t xml:space="preserve">ower the Core </w:t>
      </w:r>
      <w:r w:rsidR="00233423">
        <w:rPr>
          <w:rFonts w:cs="Arial"/>
          <w:color w:val="auto"/>
          <w:sz w:val="20"/>
        </w:rPr>
        <w:t>Barrel</w:t>
      </w:r>
      <w:r w:rsidR="00CC2B06">
        <w:rPr>
          <w:rFonts w:cs="Arial"/>
          <w:color w:val="auto"/>
          <w:sz w:val="20"/>
        </w:rPr>
        <w:t xml:space="preserve"> back into the water.  RP and Lift Supervisor will evaluate lift evolution and ED settings prior to continuing.</w:t>
      </w:r>
    </w:p>
    <w:p w14:paraId="37980187" w14:textId="77777777" w:rsidR="008F3B2F" w:rsidRPr="00CB3FAE" w:rsidRDefault="00007148" w:rsidP="000929BB">
      <w:pPr>
        <w:keepLines/>
        <w:widowControl w:val="0"/>
        <w:numPr>
          <w:ilvl w:val="0"/>
          <w:numId w:val="13"/>
        </w:numPr>
        <w:spacing w:before="60"/>
        <w:ind w:left="720"/>
        <w:rPr>
          <w:rFonts w:cs="Arial"/>
          <w:color w:val="auto"/>
          <w:sz w:val="20"/>
        </w:rPr>
      </w:pPr>
      <w:r w:rsidRPr="00CB3FAE">
        <w:rPr>
          <w:rFonts w:cs="Arial"/>
          <w:color w:val="auto"/>
          <w:sz w:val="20"/>
        </w:rPr>
        <w:t>Maintain maximum water level (as allowed by Operating Procedure and/or current conditional restrictions as declared by operating) in the cavity</w:t>
      </w:r>
      <w:r w:rsidR="007C028A">
        <w:rPr>
          <w:rFonts w:cs="Arial"/>
          <w:color w:val="auto"/>
          <w:sz w:val="20"/>
        </w:rPr>
        <w:t xml:space="preserve"> </w:t>
      </w:r>
      <w:r w:rsidRPr="00CB3FAE">
        <w:rPr>
          <w:rFonts w:cs="Arial"/>
          <w:color w:val="auto"/>
          <w:sz w:val="20"/>
        </w:rPr>
        <w:t xml:space="preserve">(shielding value). </w:t>
      </w:r>
    </w:p>
    <w:p w14:paraId="5D7F5EC6" w14:textId="77777777" w:rsidR="008F3B2F" w:rsidRDefault="00007148" w:rsidP="000929BB">
      <w:pPr>
        <w:keepNext w:val="0"/>
        <w:keepLines/>
        <w:widowControl w:val="0"/>
        <w:numPr>
          <w:ilvl w:val="0"/>
          <w:numId w:val="13"/>
        </w:numPr>
        <w:spacing w:before="60"/>
        <w:ind w:left="720"/>
        <w:rPr>
          <w:rFonts w:cs="Arial"/>
          <w:color w:val="auto"/>
          <w:sz w:val="20"/>
        </w:rPr>
      </w:pPr>
      <w:r w:rsidRPr="004A0504">
        <w:rPr>
          <w:rFonts w:cs="Arial"/>
          <w:color w:val="auto"/>
          <w:sz w:val="20"/>
        </w:rPr>
        <w:t>Surveys will be conducted and documented after each movement.  RP will rope off and p</w:t>
      </w:r>
      <w:r w:rsidR="00AE5AA7">
        <w:rPr>
          <w:rFonts w:cs="Arial"/>
          <w:color w:val="auto"/>
          <w:sz w:val="20"/>
        </w:rPr>
        <w:t xml:space="preserve">ost </w:t>
      </w:r>
      <w:r w:rsidR="00393567">
        <w:rPr>
          <w:rFonts w:cs="Arial"/>
          <w:color w:val="auto"/>
          <w:sz w:val="20"/>
        </w:rPr>
        <w:t>any</w:t>
      </w:r>
      <w:r w:rsidR="00AE5AA7">
        <w:rPr>
          <w:rFonts w:cs="Arial"/>
          <w:color w:val="auto"/>
          <w:sz w:val="20"/>
        </w:rPr>
        <w:t xml:space="preserve"> areas IAW NISP-RP-004 &amp; </w:t>
      </w:r>
      <w:r w:rsidRPr="004A0504">
        <w:rPr>
          <w:rFonts w:cs="Arial"/>
          <w:color w:val="auto"/>
          <w:sz w:val="20"/>
        </w:rPr>
        <w:t>RP-AA-376</w:t>
      </w:r>
      <w:r w:rsidR="009428C1">
        <w:rPr>
          <w:rFonts w:cs="Arial"/>
          <w:color w:val="auto"/>
          <w:sz w:val="20"/>
        </w:rPr>
        <w:t>-1001</w:t>
      </w:r>
      <w:r w:rsidR="00AE5AA7">
        <w:rPr>
          <w:rFonts w:cs="Arial"/>
          <w:color w:val="auto"/>
          <w:sz w:val="20"/>
        </w:rPr>
        <w:t>.</w:t>
      </w:r>
    </w:p>
    <w:p w14:paraId="7A63BDC0" w14:textId="77777777" w:rsidR="00425891" w:rsidRDefault="00CC2B06" w:rsidP="000929BB">
      <w:pPr>
        <w:keepNext w:val="0"/>
        <w:keepLines/>
        <w:widowControl w:val="0"/>
        <w:numPr>
          <w:ilvl w:val="0"/>
          <w:numId w:val="13"/>
        </w:numPr>
        <w:spacing w:before="60"/>
        <w:ind w:left="720"/>
        <w:rPr>
          <w:rFonts w:cs="Arial"/>
          <w:color w:val="auto"/>
          <w:sz w:val="20"/>
        </w:rPr>
      </w:pPr>
      <w:r>
        <w:rPr>
          <w:rFonts w:cs="Arial"/>
          <w:color w:val="auto"/>
          <w:sz w:val="20"/>
        </w:rPr>
        <w:t>Polar Crane cab must be shielded prior to dry run and actual lift evolution.</w:t>
      </w:r>
    </w:p>
    <w:p w14:paraId="5F735733" w14:textId="77777777" w:rsidR="005C7A9E" w:rsidRPr="004A0504" w:rsidRDefault="001162C6" w:rsidP="000929BB">
      <w:pPr>
        <w:keepNext w:val="0"/>
        <w:keepLines/>
        <w:widowControl w:val="0"/>
        <w:numPr>
          <w:ilvl w:val="0"/>
          <w:numId w:val="13"/>
        </w:numPr>
        <w:spacing w:before="60"/>
        <w:ind w:left="720"/>
        <w:rPr>
          <w:rFonts w:cs="Arial"/>
          <w:color w:val="auto"/>
          <w:sz w:val="20"/>
        </w:rPr>
      </w:pPr>
      <w:r>
        <w:rPr>
          <w:rFonts w:cs="Arial"/>
          <w:color w:val="auto"/>
          <w:sz w:val="20"/>
        </w:rPr>
        <w:t>Teledosimetry</w:t>
      </w:r>
      <w:r w:rsidR="00CC2B06">
        <w:rPr>
          <w:rFonts w:cs="Arial"/>
          <w:color w:val="auto"/>
          <w:sz w:val="20"/>
        </w:rPr>
        <w:t xml:space="preserve"> will be worn by P</w:t>
      </w:r>
      <w:r w:rsidR="008E4BF8">
        <w:rPr>
          <w:rFonts w:cs="Arial"/>
          <w:color w:val="auto"/>
          <w:sz w:val="20"/>
        </w:rPr>
        <w:t>o</w:t>
      </w:r>
      <w:r w:rsidR="00CC2B06">
        <w:rPr>
          <w:rFonts w:cs="Arial"/>
          <w:color w:val="auto"/>
          <w:sz w:val="20"/>
        </w:rPr>
        <w:t>lar Crane operators and rope tenders in FHB. Monitoring should be performed outside of CNMT</w:t>
      </w:r>
      <w:r w:rsidR="005C7A9E" w:rsidRPr="004A0504">
        <w:rPr>
          <w:rFonts w:cs="Arial"/>
          <w:color w:val="auto"/>
          <w:sz w:val="20"/>
        </w:rPr>
        <w:t>.</w:t>
      </w:r>
    </w:p>
    <w:p w14:paraId="66E52175" w14:textId="7BB2777E" w:rsidR="005C7A9E" w:rsidRPr="004A0504" w:rsidRDefault="005C7A9E" w:rsidP="000929BB">
      <w:pPr>
        <w:numPr>
          <w:ilvl w:val="0"/>
          <w:numId w:val="13"/>
        </w:numPr>
        <w:spacing w:before="60"/>
        <w:ind w:left="720"/>
        <w:rPr>
          <w:rFonts w:cs="Arial"/>
          <w:color w:val="auto"/>
          <w:sz w:val="20"/>
        </w:rPr>
      </w:pPr>
      <w:r w:rsidRPr="004A0504">
        <w:rPr>
          <w:rFonts w:cs="Arial"/>
          <w:color w:val="auto"/>
          <w:sz w:val="20"/>
        </w:rPr>
        <w:lastRenderedPageBreak/>
        <w:t xml:space="preserve">RPT’s to utilize </w:t>
      </w:r>
      <w:r w:rsidR="00AC135F">
        <w:rPr>
          <w:rFonts w:cs="Arial"/>
          <w:color w:val="auto"/>
          <w:sz w:val="20"/>
        </w:rPr>
        <w:t xml:space="preserve">RAD </w:t>
      </w:r>
      <w:r w:rsidR="002035B0">
        <w:rPr>
          <w:rFonts w:cs="Arial"/>
          <w:color w:val="auto"/>
          <w:sz w:val="20"/>
        </w:rPr>
        <w:t>UV-1G headset intercom system</w:t>
      </w:r>
      <w:r w:rsidRPr="004A0504">
        <w:rPr>
          <w:rFonts w:cs="Arial"/>
          <w:color w:val="auto"/>
          <w:sz w:val="20"/>
        </w:rPr>
        <w:t xml:space="preserve"> or another form of communication such as radios for this evolution.</w:t>
      </w:r>
    </w:p>
    <w:p w14:paraId="7F416ED9" w14:textId="10B8738A" w:rsidR="005C7A9E" w:rsidRDefault="007F098C" w:rsidP="000929BB">
      <w:pPr>
        <w:numPr>
          <w:ilvl w:val="0"/>
          <w:numId w:val="13"/>
        </w:numPr>
        <w:spacing w:before="60"/>
        <w:ind w:left="720"/>
        <w:rPr>
          <w:rFonts w:cs="Arial"/>
          <w:color w:val="auto"/>
          <w:sz w:val="20"/>
        </w:rPr>
      </w:pPr>
      <w:r>
        <w:rPr>
          <w:rFonts w:cs="Arial"/>
          <w:color w:val="auto"/>
          <w:sz w:val="20"/>
        </w:rPr>
        <w:t>A</w:t>
      </w:r>
      <w:r w:rsidR="005C7A9E" w:rsidRPr="004A0504">
        <w:rPr>
          <w:rFonts w:cs="Arial"/>
          <w:color w:val="auto"/>
          <w:sz w:val="20"/>
        </w:rPr>
        <w:t xml:space="preserve">ccess to </w:t>
      </w:r>
      <w:r w:rsidR="002B45C4">
        <w:rPr>
          <w:rFonts w:cs="Arial"/>
          <w:color w:val="auto"/>
          <w:sz w:val="20"/>
        </w:rPr>
        <w:t xml:space="preserve">CNMT </w:t>
      </w:r>
      <w:r w:rsidR="00927919">
        <w:rPr>
          <w:rFonts w:cs="Arial"/>
          <w:color w:val="auto"/>
          <w:sz w:val="20"/>
        </w:rPr>
        <w:t xml:space="preserve">412, </w:t>
      </w:r>
      <w:r w:rsidR="005C7A9E" w:rsidRPr="004A0504">
        <w:rPr>
          <w:rFonts w:cs="Arial"/>
          <w:color w:val="auto"/>
          <w:sz w:val="20"/>
        </w:rPr>
        <w:t>426’ elevation and PZR will be controlled by R</w:t>
      </w:r>
      <w:r w:rsidR="0057364C">
        <w:rPr>
          <w:rFonts w:cs="Arial"/>
          <w:color w:val="auto"/>
          <w:sz w:val="20"/>
        </w:rPr>
        <w:t>P</w:t>
      </w:r>
      <w:r w:rsidR="005C7A9E" w:rsidRPr="004A0504">
        <w:rPr>
          <w:rFonts w:cs="Arial"/>
          <w:color w:val="auto"/>
          <w:sz w:val="20"/>
        </w:rPr>
        <w:t xml:space="preserve"> prior to lifts.  RP verifies only assigned individuals are in the work area prior to lifts. </w:t>
      </w:r>
    </w:p>
    <w:p w14:paraId="0C4689E0" w14:textId="77777777" w:rsidR="007F098C" w:rsidRDefault="007F098C" w:rsidP="000929BB">
      <w:pPr>
        <w:numPr>
          <w:ilvl w:val="0"/>
          <w:numId w:val="13"/>
        </w:numPr>
        <w:spacing w:before="60"/>
        <w:ind w:left="720"/>
        <w:rPr>
          <w:rFonts w:cs="Arial"/>
          <w:color w:val="auto"/>
          <w:sz w:val="20"/>
        </w:rPr>
      </w:pPr>
      <w:r>
        <w:rPr>
          <w:rFonts w:cs="Arial"/>
          <w:color w:val="auto"/>
          <w:sz w:val="20"/>
        </w:rPr>
        <w:t>RPT with be posted as guards, positioned at the 2 stairways on 401’ OMB leading to 412’ and at any scaffold erected where personnel can access the SG coffins.</w:t>
      </w:r>
    </w:p>
    <w:p w14:paraId="0924006A" w14:textId="77777777" w:rsidR="007F098C" w:rsidRDefault="007F098C" w:rsidP="000929BB">
      <w:pPr>
        <w:numPr>
          <w:ilvl w:val="0"/>
          <w:numId w:val="13"/>
        </w:numPr>
        <w:spacing w:before="60"/>
        <w:ind w:left="720"/>
        <w:rPr>
          <w:rFonts w:cs="Arial"/>
          <w:color w:val="auto"/>
          <w:sz w:val="20"/>
        </w:rPr>
      </w:pPr>
      <w:r>
        <w:rPr>
          <w:rFonts w:cs="Arial"/>
          <w:color w:val="auto"/>
          <w:sz w:val="20"/>
        </w:rPr>
        <w:t>Other CNMT workers are limited to 401’ elevation and below.</w:t>
      </w:r>
    </w:p>
    <w:p w14:paraId="4530922A" w14:textId="66A8988D" w:rsidR="007F098C" w:rsidRPr="004A0504" w:rsidRDefault="007F098C" w:rsidP="000929BB">
      <w:pPr>
        <w:numPr>
          <w:ilvl w:val="0"/>
          <w:numId w:val="13"/>
        </w:numPr>
        <w:spacing w:before="60"/>
        <w:ind w:left="720"/>
        <w:rPr>
          <w:rFonts w:cs="Arial"/>
          <w:color w:val="auto"/>
          <w:sz w:val="20"/>
        </w:rPr>
      </w:pPr>
      <w:r>
        <w:rPr>
          <w:rFonts w:cs="Arial"/>
          <w:color w:val="auto"/>
          <w:sz w:val="20"/>
        </w:rPr>
        <w:t>Control access to the PZR coffin from the ladder on 401’ IMB P</w:t>
      </w:r>
      <w:r w:rsidR="002035B0">
        <w:rPr>
          <w:rFonts w:cs="Arial"/>
          <w:color w:val="auto"/>
          <w:sz w:val="20"/>
        </w:rPr>
        <w:t>um</w:t>
      </w:r>
      <w:r>
        <w:rPr>
          <w:rFonts w:cs="Arial"/>
          <w:color w:val="auto"/>
          <w:sz w:val="20"/>
        </w:rPr>
        <w:t>p deck by installing ladder lock.</w:t>
      </w:r>
    </w:p>
    <w:p w14:paraId="73641CD0" w14:textId="3ED95211" w:rsidR="008F3B2F" w:rsidRPr="004A0504" w:rsidRDefault="00007148" w:rsidP="000929BB">
      <w:pPr>
        <w:keepNext w:val="0"/>
        <w:keepLines/>
        <w:widowControl w:val="0"/>
        <w:numPr>
          <w:ilvl w:val="0"/>
          <w:numId w:val="13"/>
        </w:numPr>
        <w:spacing w:before="60"/>
        <w:ind w:left="720"/>
        <w:rPr>
          <w:rFonts w:cs="Arial"/>
          <w:color w:val="auto"/>
          <w:sz w:val="20"/>
        </w:rPr>
      </w:pPr>
      <w:r w:rsidRPr="004A0504">
        <w:rPr>
          <w:rFonts w:cs="Arial"/>
          <w:color w:val="auto"/>
          <w:sz w:val="20"/>
        </w:rPr>
        <w:t>Workers will use the specialty ALARA tools provided i.e. cameras, WRM</w:t>
      </w:r>
      <w:r w:rsidR="00FF702E">
        <w:rPr>
          <w:rFonts w:cs="Arial"/>
          <w:color w:val="auto"/>
          <w:sz w:val="20"/>
        </w:rPr>
        <w:t>’s/RAD-31’s</w:t>
      </w:r>
      <w:r w:rsidRPr="004A0504">
        <w:rPr>
          <w:rFonts w:cs="Arial"/>
          <w:color w:val="auto"/>
          <w:sz w:val="20"/>
        </w:rPr>
        <w:t xml:space="preserve">, </w:t>
      </w:r>
      <w:r w:rsidR="00AC135F">
        <w:rPr>
          <w:rFonts w:cs="Arial"/>
          <w:color w:val="auto"/>
          <w:sz w:val="20"/>
        </w:rPr>
        <w:t xml:space="preserve">RAD </w:t>
      </w:r>
      <w:r w:rsidR="002035B0">
        <w:rPr>
          <w:rFonts w:cs="Arial"/>
          <w:color w:val="auto"/>
          <w:sz w:val="20"/>
        </w:rPr>
        <w:t>UV-1G</w:t>
      </w:r>
      <w:r w:rsidRPr="004A0504">
        <w:rPr>
          <w:rFonts w:cs="Arial"/>
          <w:color w:val="auto"/>
          <w:sz w:val="20"/>
        </w:rPr>
        <w:t xml:space="preserve">, to reduce exposure.  Cameras are used to align and move components in conjunction with radios.  </w:t>
      </w:r>
    </w:p>
    <w:p w14:paraId="62B2434F" w14:textId="77777777" w:rsidR="008F3B2F" w:rsidRPr="004A0504" w:rsidRDefault="00007148" w:rsidP="000929BB">
      <w:pPr>
        <w:keepNext w:val="0"/>
        <w:keepLines/>
        <w:widowControl w:val="0"/>
        <w:numPr>
          <w:ilvl w:val="0"/>
          <w:numId w:val="13"/>
        </w:numPr>
        <w:spacing w:before="60"/>
        <w:ind w:left="720"/>
        <w:rPr>
          <w:rFonts w:cs="Arial"/>
          <w:color w:val="auto"/>
          <w:sz w:val="20"/>
        </w:rPr>
      </w:pPr>
      <w:r w:rsidRPr="004A0504">
        <w:rPr>
          <w:rFonts w:cs="Arial"/>
          <w:color w:val="auto"/>
          <w:sz w:val="20"/>
        </w:rPr>
        <w:t>RP to evaluate dosimetry placement for each evolution</w:t>
      </w:r>
      <w:r w:rsidR="00AE5AA7">
        <w:rPr>
          <w:rFonts w:cs="Arial"/>
          <w:color w:val="auto"/>
          <w:sz w:val="20"/>
        </w:rPr>
        <w:t xml:space="preserve"> IAW</w:t>
      </w:r>
      <w:r w:rsidRPr="004A0504">
        <w:rPr>
          <w:rFonts w:cs="Arial"/>
          <w:color w:val="auto"/>
          <w:sz w:val="20"/>
        </w:rPr>
        <w:t xml:space="preserve"> RP-AA-</w:t>
      </w:r>
      <w:r w:rsidR="00012D62" w:rsidRPr="004A0504">
        <w:rPr>
          <w:rFonts w:cs="Arial"/>
          <w:color w:val="auto"/>
          <w:sz w:val="20"/>
        </w:rPr>
        <w:t>210</w:t>
      </w:r>
      <w:r w:rsidR="00AE5AA7">
        <w:rPr>
          <w:rFonts w:cs="Arial"/>
          <w:color w:val="auto"/>
          <w:sz w:val="20"/>
        </w:rPr>
        <w:t>.</w:t>
      </w:r>
    </w:p>
    <w:p w14:paraId="6BCD0F54" w14:textId="77777777" w:rsidR="00393567" w:rsidRDefault="004C5607" w:rsidP="000929BB">
      <w:pPr>
        <w:keepNext w:val="0"/>
        <w:keepLines/>
        <w:widowControl w:val="0"/>
        <w:numPr>
          <w:ilvl w:val="0"/>
          <w:numId w:val="13"/>
        </w:numPr>
        <w:spacing w:before="60"/>
        <w:ind w:left="720"/>
        <w:rPr>
          <w:rFonts w:cs="Arial"/>
          <w:color w:val="auto"/>
          <w:sz w:val="20"/>
        </w:rPr>
      </w:pPr>
      <w:r>
        <w:rPr>
          <w:rFonts w:cs="Arial"/>
          <w:color w:val="auto"/>
          <w:sz w:val="20"/>
        </w:rPr>
        <w:t>Polar crane operators (2) shall be the only workers in CNMT above the 401’ elevation</w:t>
      </w:r>
      <w:r w:rsidR="00007148" w:rsidRPr="00393567">
        <w:rPr>
          <w:rFonts w:cs="Arial"/>
          <w:color w:val="auto"/>
          <w:sz w:val="20"/>
        </w:rPr>
        <w:t xml:space="preserve">. </w:t>
      </w:r>
    </w:p>
    <w:p w14:paraId="34D1FD5B" w14:textId="03CBC9D9" w:rsidR="00002266" w:rsidRDefault="00007148" w:rsidP="000929BB">
      <w:pPr>
        <w:keepNext w:val="0"/>
        <w:keepLines/>
        <w:widowControl w:val="0"/>
        <w:numPr>
          <w:ilvl w:val="0"/>
          <w:numId w:val="13"/>
        </w:numPr>
        <w:spacing w:before="60"/>
        <w:ind w:left="720"/>
        <w:rPr>
          <w:rFonts w:cs="Arial"/>
          <w:color w:val="auto"/>
          <w:sz w:val="20"/>
        </w:rPr>
      </w:pPr>
      <w:r w:rsidRPr="00393567">
        <w:rPr>
          <w:rFonts w:cs="Arial"/>
          <w:color w:val="auto"/>
          <w:sz w:val="20"/>
        </w:rPr>
        <w:t>R</w:t>
      </w:r>
      <w:r w:rsidR="002035B0">
        <w:rPr>
          <w:rFonts w:cs="Arial"/>
          <w:color w:val="auto"/>
          <w:sz w:val="20"/>
        </w:rPr>
        <w:t>X</w:t>
      </w:r>
      <w:r w:rsidRPr="00393567">
        <w:rPr>
          <w:rFonts w:cs="Arial"/>
          <w:color w:val="auto"/>
          <w:sz w:val="20"/>
        </w:rPr>
        <w:t>S Supervisor shall verify the cavity cameras are in place for alignment of components.</w:t>
      </w:r>
    </w:p>
    <w:p w14:paraId="76F15F00" w14:textId="15363D25" w:rsidR="007760FC" w:rsidRPr="005E1697" w:rsidRDefault="002261E5" w:rsidP="000929BB">
      <w:pPr>
        <w:keepNext w:val="0"/>
        <w:keepLines/>
        <w:widowControl w:val="0"/>
        <w:numPr>
          <w:ilvl w:val="1"/>
          <w:numId w:val="13"/>
        </w:numPr>
        <w:tabs>
          <w:tab w:val="clear" w:pos="1440"/>
        </w:tabs>
        <w:spacing w:before="60"/>
        <w:ind w:left="720"/>
        <w:rPr>
          <w:rFonts w:cs="Arial"/>
          <w:color w:val="auto"/>
          <w:sz w:val="20"/>
        </w:rPr>
      </w:pPr>
      <w:r>
        <w:rPr>
          <w:rFonts w:cs="Arial"/>
          <w:color w:val="auto"/>
          <w:sz w:val="20"/>
        </w:rPr>
        <w:t>Stop all welding and grinding activities in areas to be evacuated at least 45 minutes prior to lift.  This is to avoid conflict with the 30</w:t>
      </w:r>
      <w:r w:rsidR="002035B0">
        <w:rPr>
          <w:rFonts w:cs="Arial"/>
          <w:color w:val="auto"/>
          <w:sz w:val="20"/>
        </w:rPr>
        <w:t>-</w:t>
      </w:r>
      <w:r>
        <w:rPr>
          <w:rFonts w:cs="Arial"/>
          <w:color w:val="auto"/>
          <w:sz w:val="20"/>
        </w:rPr>
        <w:t>minute post welding and grinding fire watch duties.</w:t>
      </w:r>
    </w:p>
    <w:p w14:paraId="24D68620" w14:textId="75A6910B" w:rsidR="006675DA" w:rsidRDefault="001A3ABA" w:rsidP="000929BB">
      <w:pPr>
        <w:keepLines/>
        <w:widowControl w:val="0"/>
        <w:numPr>
          <w:ilvl w:val="1"/>
          <w:numId w:val="13"/>
        </w:numPr>
        <w:tabs>
          <w:tab w:val="clear" w:pos="1440"/>
        </w:tabs>
        <w:spacing w:before="120"/>
        <w:ind w:left="720"/>
        <w:rPr>
          <w:rFonts w:cs="Arial"/>
          <w:color w:val="auto"/>
          <w:sz w:val="20"/>
        </w:rPr>
      </w:pPr>
      <w:r>
        <w:rPr>
          <w:rFonts w:cs="Arial"/>
          <w:color w:val="auto"/>
          <w:sz w:val="20"/>
        </w:rPr>
        <w:t xml:space="preserve">Position </w:t>
      </w:r>
      <w:r w:rsidR="00927919">
        <w:rPr>
          <w:rFonts w:cs="Arial"/>
          <w:color w:val="auto"/>
          <w:sz w:val="20"/>
        </w:rPr>
        <w:t>RDS-31</w:t>
      </w:r>
      <w:r w:rsidR="00812022">
        <w:rPr>
          <w:rFonts w:cs="Arial"/>
          <w:color w:val="auto"/>
          <w:sz w:val="20"/>
        </w:rPr>
        <w:t>’</w:t>
      </w:r>
      <w:r w:rsidR="00927919">
        <w:rPr>
          <w:rFonts w:cs="Arial"/>
          <w:color w:val="auto"/>
          <w:sz w:val="20"/>
        </w:rPr>
        <w:t>s</w:t>
      </w:r>
      <w:r w:rsidR="005E63C1">
        <w:rPr>
          <w:rFonts w:cs="Arial"/>
          <w:color w:val="auto"/>
          <w:sz w:val="20"/>
        </w:rPr>
        <w:t>,</w:t>
      </w:r>
      <w:r w:rsidR="00927919">
        <w:rPr>
          <w:rFonts w:cs="Arial"/>
          <w:color w:val="auto"/>
          <w:sz w:val="20"/>
        </w:rPr>
        <w:t xml:space="preserve"> WAM’s</w:t>
      </w:r>
      <w:r w:rsidR="005E63C1">
        <w:rPr>
          <w:rFonts w:cs="Arial"/>
          <w:color w:val="auto"/>
          <w:sz w:val="20"/>
        </w:rPr>
        <w:t xml:space="preserve"> and WRM’s</w:t>
      </w:r>
      <w:r w:rsidR="00927919">
        <w:rPr>
          <w:rFonts w:cs="Arial"/>
          <w:color w:val="auto"/>
          <w:sz w:val="20"/>
        </w:rPr>
        <w:t xml:space="preserve"> </w:t>
      </w:r>
      <w:r w:rsidR="006675DA">
        <w:rPr>
          <w:rFonts w:cs="Arial"/>
          <w:color w:val="auto"/>
          <w:sz w:val="20"/>
        </w:rPr>
        <w:t>for area dose rates during the lift:</w:t>
      </w:r>
      <w:r>
        <w:rPr>
          <w:rFonts w:cs="Arial"/>
          <w:color w:val="auto"/>
          <w:sz w:val="20"/>
        </w:rPr>
        <w:t xml:space="preserve"> See attached map</w:t>
      </w:r>
    </w:p>
    <w:p w14:paraId="54E44EAB" w14:textId="57CA6D1B" w:rsidR="006675DA" w:rsidRDefault="006675DA" w:rsidP="00CC4A09">
      <w:pPr>
        <w:pStyle w:val="ListParagraph"/>
        <w:keepLines/>
        <w:widowControl w:val="0"/>
        <w:numPr>
          <w:ilvl w:val="0"/>
          <w:numId w:val="33"/>
        </w:numPr>
        <w:spacing w:before="60"/>
        <w:rPr>
          <w:rFonts w:cs="Arial"/>
          <w:color w:val="auto"/>
          <w:sz w:val="20"/>
        </w:rPr>
      </w:pPr>
      <w:r>
        <w:rPr>
          <w:rFonts w:cs="Arial"/>
          <w:color w:val="auto"/>
          <w:sz w:val="20"/>
        </w:rPr>
        <w:t xml:space="preserve">Outside the shielding on the </w:t>
      </w:r>
      <w:r w:rsidR="00C13AD1">
        <w:rPr>
          <w:rFonts w:cs="Arial"/>
          <w:color w:val="auto"/>
          <w:sz w:val="20"/>
        </w:rPr>
        <w:t>P</w:t>
      </w:r>
      <w:r>
        <w:rPr>
          <w:rFonts w:cs="Arial"/>
          <w:color w:val="auto"/>
          <w:sz w:val="20"/>
        </w:rPr>
        <w:t xml:space="preserve">olar </w:t>
      </w:r>
      <w:r w:rsidR="00C13AD1">
        <w:rPr>
          <w:rFonts w:cs="Arial"/>
          <w:color w:val="auto"/>
          <w:sz w:val="20"/>
        </w:rPr>
        <w:t>C</w:t>
      </w:r>
      <w:r>
        <w:rPr>
          <w:rFonts w:cs="Arial"/>
          <w:color w:val="auto"/>
          <w:sz w:val="20"/>
        </w:rPr>
        <w:t>rane cab</w:t>
      </w:r>
      <w:r w:rsidR="00233423">
        <w:rPr>
          <w:rFonts w:cs="Arial"/>
          <w:color w:val="auto"/>
          <w:sz w:val="20"/>
        </w:rPr>
        <w:t xml:space="preserve"> (</w:t>
      </w:r>
      <w:r w:rsidR="005E63C1">
        <w:rPr>
          <w:rFonts w:cs="Arial"/>
          <w:color w:val="auto"/>
          <w:sz w:val="20"/>
        </w:rPr>
        <w:t>WRM</w:t>
      </w:r>
      <w:r w:rsidR="00233423">
        <w:rPr>
          <w:rFonts w:cs="Arial"/>
          <w:color w:val="auto"/>
          <w:sz w:val="20"/>
        </w:rPr>
        <w:t>)</w:t>
      </w:r>
    </w:p>
    <w:p w14:paraId="55AAD62E" w14:textId="2971E5B3" w:rsidR="006675DA" w:rsidRDefault="006675DA" w:rsidP="00CC4A09">
      <w:pPr>
        <w:pStyle w:val="ListParagraph"/>
        <w:keepLines/>
        <w:widowControl w:val="0"/>
        <w:numPr>
          <w:ilvl w:val="0"/>
          <w:numId w:val="33"/>
        </w:numPr>
        <w:spacing w:before="60"/>
        <w:rPr>
          <w:rFonts w:cs="Arial"/>
          <w:color w:val="auto"/>
          <w:sz w:val="20"/>
        </w:rPr>
      </w:pPr>
      <w:r>
        <w:rPr>
          <w:rFonts w:cs="Arial"/>
          <w:color w:val="auto"/>
          <w:sz w:val="20"/>
        </w:rPr>
        <w:t xml:space="preserve">On </w:t>
      </w:r>
      <w:r w:rsidR="005E63C1">
        <w:rPr>
          <w:rFonts w:cs="Arial"/>
          <w:color w:val="auto"/>
          <w:sz w:val="20"/>
        </w:rPr>
        <w:t>sides</w:t>
      </w:r>
      <w:r>
        <w:rPr>
          <w:rFonts w:cs="Arial"/>
          <w:color w:val="auto"/>
          <w:sz w:val="20"/>
        </w:rPr>
        <w:t xml:space="preserve"> o</w:t>
      </w:r>
      <w:r w:rsidR="00C13AD1">
        <w:rPr>
          <w:rFonts w:cs="Arial"/>
          <w:color w:val="auto"/>
          <w:sz w:val="20"/>
        </w:rPr>
        <w:t xml:space="preserve">f Rx Cavity </w:t>
      </w:r>
      <w:r w:rsidR="001A3ABA">
        <w:rPr>
          <w:rFonts w:cs="Arial"/>
          <w:color w:val="auto"/>
          <w:sz w:val="20"/>
        </w:rPr>
        <w:t>(RDS-31</w:t>
      </w:r>
      <w:r w:rsidR="00812022">
        <w:rPr>
          <w:rFonts w:cs="Arial"/>
          <w:color w:val="auto"/>
          <w:sz w:val="20"/>
        </w:rPr>
        <w:t>’</w:t>
      </w:r>
      <w:r w:rsidR="001A3ABA">
        <w:rPr>
          <w:rFonts w:cs="Arial"/>
          <w:color w:val="auto"/>
          <w:sz w:val="20"/>
        </w:rPr>
        <w:t>s)</w:t>
      </w:r>
    </w:p>
    <w:p w14:paraId="15E7774F" w14:textId="4B870C5B" w:rsidR="00C13AD1" w:rsidRDefault="00C13AD1" w:rsidP="00CC4A09">
      <w:pPr>
        <w:pStyle w:val="ListParagraph"/>
        <w:keepLines/>
        <w:widowControl w:val="0"/>
        <w:numPr>
          <w:ilvl w:val="0"/>
          <w:numId w:val="33"/>
        </w:numPr>
        <w:spacing w:before="60"/>
        <w:rPr>
          <w:rFonts w:cs="Arial"/>
          <w:color w:val="auto"/>
          <w:sz w:val="20"/>
        </w:rPr>
      </w:pPr>
      <w:r>
        <w:rPr>
          <w:rFonts w:cs="Arial"/>
          <w:color w:val="auto"/>
          <w:sz w:val="20"/>
        </w:rPr>
        <w:t xml:space="preserve">On Refuel </w:t>
      </w:r>
      <w:r w:rsidR="005E63C1">
        <w:rPr>
          <w:rFonts w:cs="Arial"/>
          <w:color w:val="auto"/>
          <w:sz w:val="20"/>
        </w:rPr>
        <w:t>Bridge</w:t>
      </w:r>
      <w:r>
        <w:rPr>
          <w:rFonts w:cs="Arial"/>
          <w:color w:val="auto"/>
          <w:sz w:val="20"/>
        </w:rPr>
        <w:t xml:space="preserve"> </w:t>
      </w:r>
      <w:bookmarkStart w:id="2" w:name="_Hlk68164806"/>
      <w:r>
        <w:rPr>
          <w:rFonts w:cs="Arial"/>
          <w:color w:val="auto"/>
          <w:sz w:val="20"/>
        </w:rPr>
        <w:t>(</w:t>
      </w:r>
      <w:r w:rsidR="001A3ABA">
        <w:rPr>
          <w:rFonts w:cs="Arial"/>
          <w:color w:val="auto"/>
          <w:sz w:val="20"/>
        </w:rPr>
        <w:t>RDS-31</w:t>
      </w:r>
      <w:r w:rsidR="00812022">
        <w:rPr>
          <w:rFonts w:cs="Arial"/>
          <w:color w:val="auto"/>
          <w:sz w:val="20"/>
        </w:rPr>
        <w:t>’</w:t>
      </w:r>
      <w:r w:rsidR="001A3ABA">
        <w:rPr>
          <w:rFonts w:cs="Arial"/>
          <w:color w:val="auto"/>
          <w:sz w:val="20"/>
        </w:rPr>
        <w:t>s</w:t>
      </w:r>
      <w:r>
        <w:rPr>
          <w:rFonts w:cs="Arial"/>
          <w:color w:val="auto"/>
          <w:sz w:val="20"/>
        </w:rPr>
        <w:t>)</w:t>
      </w:r>
      <w:bookmarkEnd w:id="2"/>
    </w:p>
    <w:p w14:paraId="6BD8C7F2" w14:textId="3D87FA47" w:rsidR="00C13AD1" w:rsidRDefault="00C13AD1" w:rsidP="00CC4A09">
      <w:pPr>
        <w:pStyle w:val="ListParagraph"/>
        <w:keepLines/>
        <w:widowControl w:val="0"/>
        <w:numPr>
          <w:ilvl w:val="0"/>
          <w:numId w:val="33"/>
        </w:numPr>
        <w:spacing w:before="60"/>
        <w:rPr>
          <w:rFonts w:cs="Arial"/>
          <w:color w:val="auto"/>
          <w:sz w:val="20"/>
        </w:rPr>
      </w:pPr>
      <w:r>
        <w:rPr>
          <w:rFonts w:cs="Arial"/>
          <w:color w:val="auto"/>
          <w:sz w:val="20"/>
        </w:rPr>
        <w:t>Equipment Hatch (one inside CNMT &amp; one on FHB side</w:t>
      </w:r>
      <w:r w:rsidR="001A3ABA">
        <w:rPr>
          <w:rFonts w:cs="Arial"/>
          <w:color w:val="auto"/>
          <w:sz w:val="20"/>
        </w:rPr>
        <w:t xml:space="preserve"> </w:t>
      </w:r>
      <w:r w:rsidR="00812022">
        <w:rPr>
          <w:rFonts w:cs="Arial"/>
          <w:color w:val="auto"/>
          <w:sz w:val="20"/>
        </w:rPr>
        <w:t>(</w:t>
      </w:r>
      <w:r w:rsidR="001A3ABA">
        <w:rPr>
          <w:rFonts w:cs="Arial"/>
          <w:color w:val="auto"/>
          <w:sz w:val="20"/>
        </w:rPr>
        <w:t>RDS-31</w:t>
      </w:r>
      <w:r w:rsidR="00812022">
        <w:rPr>
          <w:rFonts w:cs="Arial"/>
          <w:color w:val="auto"/>
          <w:sz w:val="20"/>
        </w:rPr>
        <w:t>’</w:t>
      </w:r>
      <w:r w:rsidR="001A3ABA">
        <w:rPr>
          <w:rFonts w:cs="Arial"/>
          <w:color w:val="auto"/>
          <w:sz w:val="20"/>
        </w:rPr>
        <w:t>s</w:t>
      </w:r>
      <w:r>
        <w:rPr>
          <w:rFonts w:cs="Arial"/>
          <w:color w:val="auto"/>
          <w:sz w:val="20"/>
        </w:rPr>
        <w:t>)</w:t>
      </w:r>
      <w:r w:rsidR="00233423">
        <w:rPr>
          <w:rFonts w:cs="Arial"/>
          <w:color w:val="auto"/>
          <w:sz w:val="20"/>
        </w:rPr>
        <w:t xml:space="preserve"> </w:t>
      </w:r>
    </w:p>
    <w:p w14:paraId="767B7C3B" w14:textId="6E2DA78D" w:rsidR="00C13AD1" w:rsidRDefault="00C13AD1" w:rsidP="00CC4A09">
      <w:pPr>
        <w:pStyle w:val="ListParagraph"/>
        <w:keepLines/>
        <w:widowControl w:val="0"/>
        <w:numPr>
          <w:ilvl w:val="0"/>
          <w:numId w:val="33"/>
        </w:numPr>
        <w:spacing w:before="60"/>
        <w:rPr>
          <w:rFonts w:cs="Arial"/>
          <w:color w:val="auto"/>
          <w:sz w:val="20"/>
        </w:rPr>
      </w:pPr>
      <w:r>
        <w:rPr>
          <w:rFonts w:cs="Arial"/>
          <w:color w:val="auto"/>
          <w:sz w:val="20"/>
        </w:rPr>
        <w:t>426’ CNMT OMB at Polar Crane access ladder</w:t>
      </w:r>
      <w:r w:rsidR="001A3ABA">
        <w:rPr>
          <w:rFonts w:cs="Arial"/>
          <w:color w:val="auto"/>
          <w:sz w:val="20"/>
        </w:rPr>
        <w:t xml:space="preserve"> </w:t>
      </w:r>
      <w:r w:rsidR="00812022">
        <w:rPr>
          <w:rFonts w:cs="Arial"/>
          <w:color w:val="auto"/>
          <w:sz w:val="20"/>
        </w:rPr>
        <w:t>(RDS-31’s)</w:t>
      </w:r>
    </w:p>
    <w:p w14:paraId="7A59E43B" w14:textId="1D430606" w:rsidR="00233423" w:rsidRPr="006675DA" w:rsidRDefault="00233423" w:rsidP="00CC4A09">
      <w:pPr>
        <w:pStyle w:val="ListParagraph"/>
        <w:keepLines/>
        <w:widowControl w:val="0"/>
        <w:numPr>
          <w:ilvl w:val="0"/>
          <w:numId w:val="33"/>
        </w:numPr>
        <w:spacing w:before="60"/>
        <w:rPr>
          <w:rFonts w:cs="Arial"/>
          <w:color w:val="auto"/>
          <w:sz w:val="20"/>
        </w:rPr>
      </w:pPr>
      <w:r>
        <w:rPr>
          <w:rFonts w:cs="Arial"/>
          <w:color w:val="auto"/>
          <w:sz w:val="20"/>
        </w:rPr>
        <w:t>401’ P</w:t>
      </w:r>
      <w:r w:rsidR="002035B0">
        <w:rPr>
          <w:rFonts w:cs="Arial"/>
          <w:color w:val="auto"/>
          <w:sz w:val="20"/>
        </w:rPr>
        <w:t>um</w:t>
      </w:r>
      <w:r>
        <w:rPr>
          <w:rFonts w:cs="Arial"/>
          <w:color w:val="auto"/>
          <w:sz w:val="20"/>
        </w:rPr>
        <w:t>p Deck (WAM)</w:t>
      </w:r>
    </w:p>
    <w:p w14:paraId="08C85D7F" w14:textId="09B7788D" w:rsidR="002035B0" w:rsidRDefault="007C028A" w:rsidP="002035B0">
      <w:pPr>
        <w:keepNext w:val="0"/>
        <w:keepLines/>
        <w:widowControl w:val="0"/>
        <w:pBdr>
          <w:top w:val="single" w:sz="4" w:space="1" w:color="auto"/>
          <w:left w:val="single" w:sz="4" w:space="4" w:color="auto"/>
          <w:bottom w:val="single" w:sz="4" w:space="1" w:color="auto"/>
          <w:right w:val="single" w:sz="4" w:space="4" w:color="auto"/>
        </w:pBdr>
        <w:spacing w:before="120"/>
        <w:jc w:val="center"/>
        <w:rPr>
          <w:rFonts w:cs="Arial"/>
          <w:color w:val="auto"/>
          <w:sz w:val="20"/>
        </w:rPr>
      </w:pPr>
      <w:r w:rsidRPr="00002266">
        <w:rPr>
          <w:rFonts w:cs="Arial"/>
          <w:b/>
          <w:color w:val="auto"/>
          <w:sz w:val="20"/>
        </w:rPr>
        <w:t>NOTE</w:t>
      </w:r>
      <w:r w:rsidRPr="00002266">
        <w:rPr>
          <w:rFonts w:cs="Arial"/>
          <w:color w:val="auto"/>
          <w:sz w:val="20"/>
        </w:rPr>
        <w:t>:</w:t>
      </w:r>
    </w:p>
    <w:p w14:paraId="6595B4ED" w14:textId="1B5E3949" w:rsidR="007C028A" w:rsidRPr="00002266" w:rsidRDefault="007C028A" w:rsidP="002035B0">
      <w:pPr>
        <w:keepNext w:val="0"/>
        <w:keepLines/>
        <w:widowControl w:val="0"/>
        <w:pBdr>
          <w:top w:val="single" w:sz="4" w:space="1" w:color="auto"/>
          <w:left w:val="single" w:sz="4" w:space="4" w:color="auto"/>
          <w:bottom w:val="single" w:sz="4" w:space="1" w:color="auto"/>
          <w:right w:val="single" w:sz="4" w:space="4" w:color="auto"/>
        </w:pBdr>
        <w:spacing w:before="120"/>
        <w:rPr>
          <w:rFonts w:cs="Arial"/>
          <w:color w:val="auto"/>
          <w:sz w:val="20"/>
        </w:rPr>
      </w:pPr>
      <w:r w:rsidRPr="00002266">
        <w:rPr>
          <w:rFonts w:cs="Arial"/>
          <w:color w:val="auto"/>
          <w:sz w:val="20"/>
        </w:rPr>
        <w:t xml:space="preserve">The CAM locations have been established to limit the radiation </w:t>
      </w:r>
      <w:r w:rsidR="005A0D43">
        <w:rPr>
          <w:rFonts w:cs="Arial"/>
          <w:color w:val="auto"/>
          <w:sz w:val="20"/>
        </w:rPr>
        <w:t>impact</w:t>
      </w:r>
      <w:r w:rsidRPr="00002266">
        <w:rPr>
          <w:rFonts w:cs="Arial"/>
          <w:color w:val="auto"/>
          <w:sz w:val="20"/>
        </w:rPr>
        <w:t xml:space="preserve"> from the Core </w:t>
      </w:r>
      <w:r w:rsidR="00233423">
        <w:rPr>
          <w:rFonts w:cs="Arial"/>
          <w:color w:val="auto"/>
          <w:sz w:val="20"/>
        </w:rPr>
        <w:t>Barrel</w:t>
      </w:r>
      <w:r w:rsidRPr="00002266">
        <w:rPr>
          <w:rFonts w:cs="Arial"/>
          <w:color w:val="auto"/>
          <w:sz w:val="20"/>
        </w:rPr>
        <w:t xml:space="preserve"> causing false alarms. </w:t>
      </w:r>
    </w:p>
    <w:p w14:paraId="3B4ACDED" w14:textId="77777777" w:rsidR="008F3B2F" w:rsidRPr="004A0504" w:rsidRDefault="00007148" w:rsidP="000929BB">
      <w:pPr>
        <w:keepLines/>
        <w:widowControl w:val="0"/>
        <w:numPr>
          <w:ilvl w:val="0"/>
          <w:numId w:val="13"/>
        </w:numPr>
        <w:spacing w:before="120"/>
        <w:ind w:left="720"/>
        <w:rPr>
          <w:rFonts w:cs="Arial"/>
          <w:color w:val="auto"/>
          <w:sz w:val="20"/>
        </w:rPr>
      </w:pPr>
      <w:r w:rsidRPr="004A0504">
        <w:rPr>
          <w:rFonts w:cs="Arial"/>
          <w:color w:val="auto"/>
          <w:sz w:val="20"/>
        </w:rPr>
        <w:t>Continuous Air Monitors (CAM’s) are required to be running during this evolution.  CAM’s shall be set up:</w:t>
      </w:r>
    </w:p>
    <w:p w14:paraId="3FCAD12B" w14:textId="77777777" w:rsidR="008F3B2F" w:rsidRPr="004A0504" w:rsidRDefault="00007148" w:rsidP="00CC4A09">
      <w:pPr>
        <w:keepLines/>
        <w:widowControl w:val="0"/>
        <w:numPr>
          <w:ilvl w:val="1"/>
          <w:numId w:val="34"/>
        </w:numPr>
        <w:spacing w:before="60" w:after="60"/>
        <w:rPr>
          <w:rFonts w:cs="Arial"/>
          <w:color w:val="auto"/>
          <w:sz w:val="20"/>
        </w:rPr>
      </w:pPr>
      <w:r w:rsidRPr="004A0504">
        <w:rPr>
          <w:rFonts w:cs="Arial"/>
          <w:color w:val="auto"/>
          <w:sz w:val="20"/>
        </w:rPr>
        <w:t>By equipment hatch behind Concrete Wing Wall and</w:t>
      </w:r>
    </w:p>
    <w:p w14:paraId="62C730D1" w14:textId="77777777" w:rsidR="002624C5" w:rsidRPr="00C13AD1" w:rsidRDefault="00007148" w:rsidP="00CC4A09">
      <w:pPr>
        <w:keepLines/>
        <w:widowControl w:val="0"/>
        <w:numPr>
          <w:ilvl w:val="1"/>
          <w:numId w:val="34"/>
        </w:numPr>
        <w:spacing w:before="60" w:after="60"/>
        <w:rPr>
          <w:rFonts w:cs="Arial"/>
          <w:color w:val="auto"/>
          <w:sz w:val="20"/>
        </w:rPr>
      </w:pPr>
      <w:r w:rsidRPr="004A0504">
        <w:rPr>
          <w:rFonts w:cs="Arial"/>
          <w:color w:val="auto"/>
          <w:sz w:val="20"/>
        </w:rPr>
        <w:t>By the reactor head stand behind concrete Wing Wall or location approved by RP.</w:t>
      </w:r>
    </w:p>
    <w:p w14:paraId="0EA8A5BC" w14:textId="77777777" w:rsidR="008F3B2F" w:rsidRPr="00480DE0" w:rsidRDefault="00007148" w:rsidP="000929BB">
      <w:pPr>
        <w:pStyle w:val="ListParagraph"/>
        <w:widowControl w:val="0"/>
        <w:numPr>
          <w:ilvl w:val="0"/>
          <w:numId w:val="27"/>
        </w:numPr>
        <w:spacing w:before="120"/>
        <w:ind w:left="274"/>
        <w:rPr>
          <w:b/>
          <w:color w:val="auto"/>
          <w:sz w:val="19"/>
          <w:szCs w:val="19"/>
        </w:rPr>
      </w:pPr>
      <w:r w:rsidRPr="00480DE0">
        <w:rPr>
          <w:b/>
          <w:color w:val="auto"/>
          <w:sz w:val="20"/>
        </w:rPr>
        <w:t>Contamination</w:t>
      </w:r>
      <w:r w:rsidRPr="00480DE0">
        <w:rPr>
          <w:rFonts w:cs="Arial"/>
          <w:b/>
          <w:bCs/>
          <w:color w:val="auto"/>
          <w:sz w:val="20"/>
        </w:rPr>
        <w:t xml:space="preserve"> Control Measures:</w:t>
      </w:r>
    </w:p>
    <w:p w14:paraId="76EACEAC" w14:textId="77777777" w:rsidR="00DD366C" w:rsidRDefault="00DD366C" w:rsidP="000929BB">
      <w:pPr>
        <w:keepNext w:val="0"/>
        <w:widowControl w:val="0"/>
        <w:numPr>
          <w:ilvl w:val="1"/>
          <w:numId w:val="16"/>
        </w:numPr>
        <w:tabs>
          <w:tab w:val="clear" w:pos="1800"/>
        </w:tabs>
        <w:spacing w:before="60" w:after="60"/>
        <w:ind w:left="720"/>
        <w:rPr>
          <w:color w:val="auto"/>
          <w:sz w:val="20"/>
        </w:rPr>
      </w:pPr>
      <w:r>
        <w:rPr>
          <w:color w:val="auto"/>
          <w:sz w:val="20"/>
        </w:rPr>
        <w:t>General area deconning frequencies will be established as a result of contamination surveys.</w:t>
      </w:r>
    </w:p>
    <w:p w14:paraId="29079139" w14:textId="77777777" w:rsidR="00DD366C" w:rsidRDefault="00DD366C" w:rsidP="000929BB">
      <w:pPr>
        <w:keepNext w:val="0"/>
        <w:widowControl w:val="0"/>
        <w:numPr>
          <w:ilvl w:val="1"/>
          <w:numId w:val="16"/>
        </w:numPr>
        <w:tabs>
          <w:tab w:val="clear" w:pos="1800"/>
        </w:tabs>
        <w:spacing w:before="60" w:after="60"/>
        <w:ind w:left="720"/>
        <w:rPr>
          <w:color w:val="auto"/>
          <w:sz w:val="20"/>
        </w:rPr>
      </w:pPr>
      <w:r>
        <w:rPr>
          <w:color w:val="auto"/>
          <w:sz w:val="20"/>
        </w:rPr>
        <w:t>Smears will be taken on 426’ after the core barrel lift is complete, and prior to work commencing.</w:t>
      </w:r>
    </w:p>
    <w:p w14:paraId="225B118C" w14:textId="77777777" w:rsidR="008F3B2F" w:rsidRPr="004A0504" w:rsidRDefault="00007148" w:rsidP="000929BB">
      <w:pPr>
        <w:keepNext w:val="0"/>
        <w:widowControl w:val="0"/>
        <w:numPr>
          <w:ilvl w:val="1"/>
          <w:numId w:val="16"/>
        </w:numPr>
        <w:tabs>
          <w:tab w:val="clear" w:pos="1800"/>
        </w:tabs>
        <w:spacing w:before="60" w:after="60"/>
        <w:ind w:left="720"/>
        <w:rPr>
          <w:color w:val="auto"/>
          <w:sz w:val="20"/>
        </w:rPr>
      </w:pPr>
      <w:proofErr w:type="spellStart"/>
      <w:r w:rsidRPr="004A0504">
        <w:rPr>
          <w:color w:val="auto"/>
          <w:sz w:val="20"/>
        </w:rPr>
        <w:t>Deconner’s</w:t>
      </w:r>
      <w:proofErr w:type="spellEnd"/>
      <w:r w:rsidRPr="004A0504">
        <w:rPr>
          <w:color w:val="auto"/>
          <w:sz w:val="20"/>
        </w:rPr>
        <w:t xml:space="preserve"> are available and staged in 426’ FHB.</w:t>
      </w:r>
    </w:p>
    <w:p w14:paraId="1ABCF989" w14:textId="77777777" w:rsidR="008F3B2F" w:rsidRPr="004A0504" w:rsidRDefault="00007148" w:rsidP="000929BB">
      <w:pPr>
        <w:keepNext w:val="0"/>
        <w:widowControl w:val="0"/>
        <w:numPr>
          <w:ilvl w:val="0"/>
          <w:numId w:val="15"/>
        </w:numPr>
        <w:spacing w:before="60" w:after="60"/>
        <w:ind w:left="720"/>
        <w:rPr>
          <w:bCs/>
          <w:color w:val="auto"/>
          <w:sz w:val="20"/>
        </w:rPr>
      </w:pPr>
      <w:r w:rsidRPr="004A0504">
        <w:rPr>
          <w:bCs/>
          <w:color w:val="auto"/>
          <w:sz w:val="20"/>
        </w:rPr>
        <w:t>Utilize RP-AA-300-1002 for guidance on the detection, evaluation, control, and release</w:t>
      </w:r>
    </w:p>
    <w:p w14:paraId="5EBDAFCB" w14:textId="77777777" w:rsidR="008F3B2F" w:rsidRDefault="00007148" w:rsidP="001162C6">
      <w:pPr>
        <w:pStyle w:val="BodyTextIndent3"/>
        <w:keepNext w:val="0"/>
        <w:widowControl w:val="0"/>
        <w:spacing w:before="60" w:after="60"/>
        <w:ind w:firstLine="360"/>
        <w:rPr>
          <w:color w:val="auto"/>
          <w:sz w:val="20"/>
          <w:szCs w:val="20"/>
        </w:rPr>
      </w:pPr>
      <w:r w:rsidRPr="004A0504">
        <w:rPr>
          <w:color w:val="auto"/>
          <w:sz w:val="20"/>
          <w:szCs w:val="20"/>
        </w:rPr>
        <w:t>of items or areas, which contain Electron Capture (EC) Isotopes.</w:t>
      </w:r>
    </w:p>
    <w:p w14:paraId="2E0DF356" w14:textId="77777777" w:rsidR="00DD366C" w:rsidRPr="004A0504" w:rsidRDefault="00DD366C" w:rsidP="000929BB">
      <w:pPr>
        <w:pStyle w:val="BodyTextIndent3"/>
        <w:keepNext w:val="0"/>
        <w:widowControl w:val="0"/>
        <w:numPr>
          <w:ilvl w:val="0"/>
          <w:numId w:val="29"/>
        </w:numPr>
        <w:spacing w:before="60" w:after="60"/>
        <w:ind w:left="720"/>
        <w:rPr>
          <w:color w:val="auto"/>
          <w:sz w:val="20"/>
          <w:szCs w:val="20"/>
        </w:rPr>
      </w:pPr>
      <w:r>
        <w:rPr>
          <w:color w:val="auto"/>
          <w:sz w:val="20"/>
          <w:szCs w:val="20"/>
        </w:rPr>
        <w:t>Utilize Alpha monitoring guidelines IAW NISP-RP-002 &amp; RP-AA-302 to provide instructions for the collection, handling and analyzing of smears.</w:t>
      </w:r>
    </w:p>
    <w:p w14:paraId="683CF5FE" w14:textId="77777777" w:rsidR="008F3B2F" w:rsidRDefault="00DD366C" w:rsidP="000929BB">
      <w:pPr>
        <w:keepNext w:val="0"/>
        <w:widowControl w:val="0"/>
        <w:numPr>
          <w:ilvl w:val="0"/>
          <w:numId w:val="13"/>
        </w:numPr>
        <w:spacing w:before="60" w:after="60"/>
        <w:ind w:left="720"/>
        <w:rPr>
          <w:color w:val="auto"/>
          <w:sz w:val="20"/>
        </w:rPr>
      </w:pPr>
      <w:r>
        <w:rPr>
          <w:color w:val="auto"/>
          <w:sz w:val="20"/>
        </w:rPr>
        <w:t>Survey a</w:t>
      </w:r>
      <w:r w:rsidR="00007148" w:rsidRPr="004A0504">
        <w:rPr>
          <w:color w:val="auto"/>
          <w:sz w:val="20"/>
        </w:rPr>
        <w:t xml:space="preserve">ll </w:t>
      </w:r>
      <w:r>
        <w:rPr>
          <w:color w:val="auto"/>
          <w:sz w:val="20"/>
        </w:rPr>
        <w:t xml:space="preserve">equipment leaving the cavity water.  All equipment must be rinsed, bagged </w:t>
      </w:r>
      <w:r w:rsidR="00007148" w:rsidRPr="004A0504">
        <w:rPr>
          <w:color w:val="auto"/>
          <w:sz w:val="20"/>
        </w:rPr>
        <w:t xml:space="preserve">and labeled </w:t>
      </w:r>
      <w:r w:rsidR="000929BB">
        <w:rPr>
          <w:color w:val="auto"/>
          <w:sz w:val="20"/>
        </w:rPr>
        <w:t>IAW</w:t>
      </w:r>
      <w:r w:rsidR="00007148" w:rsidRPr="004A0504">
        <w:rPr>
          <w:color w:val="auto"/>
          <w:sz w:val="20"/>
        </w:rPr>
        <w:t xml:space="preserve"> </w:t>
      </w:r>
      <w:r w:rsidR="00AE5AA7">
        <w:rPr>
          <w:color w:val="auto"/>
          <w:sz w:val="20"/>
        </w:rPr>
        <w:t xml:space="preserve">NISP-RP-004 &amp; </w:t>
      </w:r>
      <w:r w:rsidR="00007148" w:rsidRPr="004A0504">
        <w:rPr>
          <w:color w:val="auto"/>
          <w:sz w:val="20"/>
        </w:rPr>
        <w:t>RP-AA-376</w:t>
      </w:r>
      <w:r w:rsidR="009428C1">
        <w:rPr>
          <w:color w:val="auto"/>
          <w:sz w:val="20"/>
        </w:rPr>
        <w:t>-1001</w:t>
      </w:r>
      <w:r w:rsidR="00007148" w:rsidRPr="004A0504">
        <w:rPr>
          <w:color w:val="auto"/>
          <w:sz w:val="20"/>
        </w:rPr>
        <w:t xml:space="preserve"> by an RPT. </w:t>
      </w:r>
    </w:p>
    <w:p w14:paraId="05B6039E" w14:textId="77777777" w:rsidR="008F3B2F" w:rsidRPr="004A0504" w:rsidRDefault="00007148" w:rsidP="000929BB">
      <w:pPr>
        <w:pStyle w:val="ListParagraph"/>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color w:val="auto"/>
          <w:sz w:val="19"/>
          <w:szCs w:val="19"/>
        </w:rPr>
      </w:pPr>
      <w:r w:rsidRPr="004A0504">
        <w:rPr>
          <w:b/>
          <w:color w:val="auto"/>
          <w:sz w:val="20"/>
        </w:rPr>
        <w:t>Airborne Radioactivity Mitigation:</w:t>
      </w:r>
    </w:p>
    <w:p w14:paraId="32B57EEB" w14:textId="2E2F1838" w:rsidR="008F3B2F" w:rsidRPr="00A56416" w:rsidRDefault="00214704" w:rsidP="000929BB">
      <w:pPr>
        <w:keepNext w:val="0"/>
        <w:widowControl w:val="0"/>
        <w:numPr>
          <w:ilvl w:val="0"/>
          <w:numId w:val="14"/>
        </w:numPr>
        <w:tabs>
          <w:tab w:val="clear" w:pos="360"/>
          <w:tab w:val="num" w:pos="720"/>
        </w:tabs>
        <w:spacing w:before="60" w:after="60"/>
        <w:ind w:left="720"/>
        <w:rPr>
          <w:color w:val="auto"/>
          <w:sz w:val="20"/>
        </w:rPr>
      </w:pPr>
      <w:r w:rsidRPr="00072FBA">
        <w:rPr>
          <w:rFonts w:cs="Arial"/>
          <w:color w:val="000000" w:themeColor="text1"/>
          <w:sz w:val="20"/>
        </w:rPr>
        <w:t>A contamination barrier shall be installed in the 426’ containment hatch</w:t>
      </w:r>
      <w:r w:rsidR="00383A79">
        <w:rPr>
          <w:rFonts w:cs="Arial"/>
          <w:color w:val="000000" w:themeColor="text1"/>
          <w:sz w:val="20"/>
        </w:rPr>
        <w:t>,</w:t>
      </w:r>
      <w:r w:rsidR="00383A79">
        <w:rPr>
          <w:color w:val="auto"/>
          <w:sz w:val="20"/>
        </w:rPr>
        <w:t xml:space="preserve"> t</w:t>
      </w:r>
      <w:r w:rsidR="00383A79" w:rsidRPr="00072FBA">
        <w:rPr>
          <w:rFonts w:cs="Arial"/>
          <w:color w:val="000000" w:themeColor="text1"/>
          <w:sz w:val="20"/>
        </w:rPr>
        <w:t xml:space="preserve">he 401’ </w:t>
      </w:r>
      <w:r w:rsidR="00383A79">
        <w:rPr>
          <w:rFonts w:cs="Arial"/>
          <w:color w:val="000000" w:themeColor="text1"/>
          <w:sz w:val="20"/>
        </w:rPr>
        <w:t>brown security door or CAF</w:t>
      </w:r>
      <w:r w:rsidR="00383A79" w:rsidRPr="00072FBA">
        <w:rPr>
          <w:rFonts w:cs="Arial"/>
          <w:color w:val="000000" w:themeColor="text1"/>
          <w:sz w:val="20"/>
        </w:rPr>
        <w:t xml:space="preserve"> butcher doors shall be closed to prevent a wind tunnel affect from blowing up on 426’ elevation.</w:t>
      </w:r>
    </w:p>
    <w:p w14:paraId="77D2D1E3" w14:textId="77777777" w:rsidR="00A56416" w:rsidRDefault="00A56416" w:rsidP="000929BB">
      <w:pPr>
        <w:keepNext w:val="0"/>
        <w:widowControl w:val="0"/>
        <w:numPr>
          <w:ilvl w:val="0"/>
          <w:numId w:val="14"/>
        </w:numPr>
        <w:tabs>
          <w:tab w:val="clear" w:pos="360"/>
          <w:tab w:val="num" w:pos="720"/>
        </w:tabs>
        <w:spacing w:before="60" w:after="60"/>
        <w:ind w:left="720"/>
        <w:rPr>
          <w:color w:val="auto"/>
          <w:sz w:val="20"/>
        </w:rPr>
      </w:pPr>
      <w:r w:rsidRPr="00CB3FAE">
        <w:rPr>
          <w:color w:val="auto"/>
          <w:sz w:val="20"/>
        </w:rPr>
        <w:t xml:space="preserve">1 hour prior to start of </w:t>
      </w:r>
      <w:r>
        <w:rPr>
          <w:color w:val="auto"/>
          <w:sz w:val="20"/>
        </w:rPr>
        <w:t xml:space="preserve">Core </w:t>
      </w:r>
      <w:r w:rsidR="00233423">
        <w:rPr>
          <w:color w:val="auto"/>
          <w:sz w:val="20"/>
        </w:rPr>
        <w:t>Barrel</w:t>
      </w:r>
      <w:r w:rsidRPr="00CB3FAE">
        <w:rPr>
          <w:rFonts w:cs="Arial"/>
          <w:color w:val="auto"/>
          <w:sz w:val="20"/>
        </w:rPr>
        <w:t xml:space="preserve"> lift</w:t>
      </w:r>
      <w:r w:rsidRPr="00CB3FAE">
        <w:rPr>
          <w:color w:val="auto"/>
          <w:sz w:val="20"/>
        </w:rPr>
        <w:t>, RP FLS will verify that no RCFC is in operation. RP FLS covering the work activity will validate this with the RP OCC representative</w:t>
      </w:r>
    </w:p>
    <w:p w14:paraId="6DCAED78" w14:textId="77777777" w:rsidR="00A56416" w:rsidRPr="00A56416" w:rsidRDefault="00A56416" w:rsidP="00AC3503">
      <w:pPr>
        <w:keepNext w:val="0"/>
        <w:keepLines/>
        <w:widowControl w:val="0"/>
        <w:numPr>
          <w:ilvl w:val="0"/>
          <w:numId w:val="14"/>
        </w:numPr>
        <w:tabs>
          <w:tab w:val="clear" w:pos="360"/>
          <w:tab w:val="num" w:pos="450"/>
        </w:tabs>
        <w:spacing w:before="60" w:after="60"/>
        <w:ind w:left="720"/>
        <w:rPr>
          <w:bCs/>
          <w:color w:val="auto"/>
          <w:sz w:val="20"/>
        </w:rPr>
      </w:pPr>
      <w:r w:rsidRPr="00CB3FAE">
        <w:rPr>
          <w:color w:val="auto"/>
          <w:sz w:val="20"/>
        </w:rPr>
        <w:lastRenderedPageBreak/>
        <w:t xml:space="preserve">1 hour prior to start of </w:t>
      </w:r>
      <w:r>
        <w:rPr>
          <w:color w:val="auto"/>
          <w:sz w:val="20"/>
        </w:rPr>
        <w:t xml:space="preserve">Core </w:t>
      </w:r>
      <w:r w:rsidR="00233423">
        <w:rPr>
          <w:color w:val="auto"/>
          <w:sz w:val="20"/>
        </w:rPr>
        <w:t>Barrel</w:t>
      </w:r>
      <w:r w:rsidRPr="00CB3FAE">
        <w:rPr>
          <w:rFonts w:cs="Arial"/>
          <w:color w:val="auto"/>
          <w:sz w:val="20"/>
        </w:rPr>
        <w:t xml:space="preserve"> lift</w:t>
      </w:r>
      <w:r w:rsidRPr="00CB3FAE">
        <w:rPr>
          <w:color w:val="auto"/>
          <w:sz w:val="20"/>
        </w:rPr>
        <w:t>, RP FLS will verify that C</w:t>
      </w:r>
      <w:r>
        <w:rPr>
          <w:color w:val="auto"/>
          <w:sz w:val="20"/>
        </w:rPr>
        <w:t>NMT</w:t>
      </w:r>
      <w:r w:rsidRPr="00CB3FAE">
        <w:rPr>
          <w:color w:val="auto"/>
          <w:sz w:val="20"/>
        </w:rPr>
        <w:t xml:space="preserve"> Mini-Purge exhaust is in operation. RP FLS covering the work activity will validate this with the RP OCC representative.</w:t>
      </w:r>
    </w:p>
    <w:p w14:paraId="1D05061D" w14:textId="77777777" w:rsidR="008F3B2F" w:rsidRPr="004A0504" w:rsidRDefault="00007148" w:rsidP="000929BB">
      <w:pPr>
        <w:keepNext w:val="0"/>
        <w:widowControl w:val="0"/>
        <w:numPr>
          <w:ilvl w:val="0"/>
          <w:numId w:val="14"/>
        </w:numPr>
        <w:spacing w:before="60" w:after="60"/>
        <w:ind w:left="720"/>
        <w:rPr>
          <w:color w:val="auto"/>
          <w:sz w:val="20"/>
        </w:rPr>
      </w:pPr>
      <w:r w:rsidRPr="004A0504">
        <w:rPr>
          <w:color w:val="auto"/>
          <w:sz w:val="20"/>
        </w:rPr>
        <w:t xml:space="preserve">Airborne concerns increase when exposing the large portions of the </w:t>
      </w:r>
      <w:r w:rsidR="00393567">
        <w:rPr>
          <w:color w:val="auto"/>
          <w:sz w:val="20"/>
        </w:rPr>
        <w:t xml:space="preserve">Core </w:t>
      </w:r>
      <w:r w:rsidR="00233423">
        <w:rPr>
          <w:color w:val="auto"/>
          <w:sz w:val="20"/>
        </w:rPr>
        <w:t>Barrel</w:t>
      </w:r>
      <w:r w:rsidRPr="004A0504">
        <w:rPr>
          <w:color w:val="auto"/>
          <w:sz w:val="20"/>
        </w:rPr>
        <w:t xml:space="preserve"> break the water surface.   RPT’s will monitor airborne levels and may direct workers to place the </w:t>
      </w:r>
      <w:r w:rsidR="00393567">
        <w:rPr>
          <w:color w:val="auto"/>
          <w:sz w:val="20"/>
        </w:rPr>
        <w:t xml:space="preserve">Core </w:t>
      </w:r>
      <w:r w:rsidR="00233423">
        <w:rPr>
          <w:color w:val="auto"/>
          <w:sz w:val="20"/>
        </w:rPr>
        <w:t>Barrel</w:t>
      </w:r>
      <w:r w:rsidRPr="004A0504">
        <w:rPr>
          <w:color w:val="auto"/>
          <w:sz w:val="20"/>
        </w:rPr>
        <w:t xml:space="preserve"> in a safe condition and evacuate the area if concerns arise. </w:t>
      </w:r>
    </w:p>
    <w:p w14:paraId="64C84134" w14:textId="77777777" w:rsidR="008F3B2F" w:rsidRPr="00A56416" w:rsidRDefault="00A56416" w:rsidP="000929BB">
      <w:pPr>
        <w:keepNext w:val="0"/>
        <w:widowControl w:val="0"/>
        <w:numPr>
          <w:ilvl w:val="0"/>
          <w:numId w:val="13"/>
        </w:numPr>
        <w:spacing w:before="60" w:after="60"/>
        <w:ind w:left="720"/>
        <w:rPr>
          <w:color w:val="auto"/>
          <w:sz w:val="20"/>
        </w:rPr>
      </w:pPr>
      <w:r>
        <w:rPr>
          <w:color w:val="auto"/>
          <w:sz w:val="20"/>
        </w:rPr>
        <w:t>Engineering controls will be used to prevent the spread of airborne contamination from inside CNMT to the FHB.  The engineering controls will include a tarp over the equipment hatch.  The engineering controls shall not hamper mechanical manipulation of the lift equipment.</w:t>
      </w:r>
    </w:p>
    <w:p w14:paraId="717A4A58" w14:textId="77777777" w:rsidR="008F3B2F" w:rsidRDefault="00007148" w:rsidP="000929BB">
      <w:pPr>
        <w:keepNext w:val="0"/>
        <w:widowControl w:val="0"/>
        <w:numPr>
          <w:ilvl w:val="0"/>
          <w:numId w:val="16"/>
        </w:numPr>
        <w:spacing w:before="60" w:after="60"/>
        <w:rPr>
          <w:color w:val="auto"/>
          <w:sz w:val="20"/>
        </w:rPr>
      </w:pPr>
      <w:r w:rsidRPr="004A0504">
        <w:rPr>
          <w:color w:val="auto"/>
          <w:sz w:val="20"/>
        </w:rPr>
        <w:t xml:space="preserve">Delaying movement of </w:t>
      </w:r>
      <w:r w:rsidR="00393567">
        <w:rPr>
          <w:color w:val="auto"/>
          <w:sz w:val="20"/>
        </w:rPr>
        <w:t xml:space="preserve">Core </w:t>
      </w:r>
      <w:r w:rsidR="00233423">
        <w:rPr>
          <w:color w:val="auto"/>
          <w:sz w:val="20"/>
        </w:rPr>
        <w:t>Barrel</w:t>
      </w:r>
      <w:r w:rsidRPr="004A0504">
        <w:rPr>
          <w:color w:val="auto"/>
          <w:sz w:val="20"/>
        </w:rPr>
        <w:t xml:space="preserve"> after breaking water surface increases risk of components drying and causing airborne contamination.  (WM or Demin) water hoses shall be staged to keep exposed internals surfaces wet if a delay and a major drying of the exposed components should occur.</w:t>
      </w:r>
    </w:p>
    <w:p w14:paraId="7B8305BB" w14:textId="77777777" w:rsidR="008F3B2F" w:rsidRPr="00CB3FAE" w:rsidRDefault="00007148" w:rsidP="000929BB">
      <w:pPr>
        <w:keepNext w:val="0"/>
        <w:widowControl w:val="0"/>
        <w:numPr>
          <w:ilvl w:val="0"/>
          <w:numId w:val="13"/>
        </w:numPr>
        <w:spacing w:before="60" w:after="60"/>
        <w:ind w:left="720"/>
        <w:rPr>
          <w:color w:val="auto"/>
          <w:sz w:val="20"/>
        </w:rPr>
      </w:pPr>
      <w:r w:rsidRPr="00CB3FAE">
        <w:rPr>
          <w:color w:val="auto"/>
          <w:sz w:val="20"/>
        </w:rPr>
        <w:t xml:space="preserve">PRIOR to starting the RCFC after </w:t>
      </w:r>
      <w:r w:rsidR="005D37D4">
        <w:rPr>
          <w:color w:val="auto"/>
          <w:sz w:val="20"/>
        </w:rPr>
        <w:t xml:space="preserve">Core </w:t>
      </w:r>
      <w:r w:rsidR="00233423">
        <w:rPr>
          <w:color w:val="auto"/>
          <w:sz w:val="20"/>
        </w:rPr>
        <w:t>Barrel</w:t>
      </w:r>
      <w:r w:rsidRPr="00CB3FAE">
        <w:rPr>
          <w:color w:val="auto"/>
          <w:sz w:val="20"/>
        </w:rPr>
        <w:t xml:space="preserve"> is complete, RP FLS will validate that upper containment air quality is back to pre-lift conditions. Any deviations of this requirement must be approved by the RPM or designee.</w:t>
      </w:r>
    </w:p>
    <w:p w14:paraId="6C7FC932" w14:textId="629BA507" w:rsidR="008F3B2F" w:rsidRDefault="00007148" w:rsidP="000929BB">
      <w:pPr>
        <w:keepNext w:val="0"/>
        <w:widowControl w:val="0"/>
        <w:numPr>
          <w:ilvl w:val="0"/>
          <w:numId w:val="17"/>
        </w:numPr>
        <w:spacing w:before="60" w:after="60"/>
        <w:rPr>
          <w:color w:val="auto"/>
          <w:sz w:val="20"/>
        </w:rPr>
      </w:pPr>
      <w:r w:rsidRPr="004A0504">
        <w:rPr>
          <w:color w:val="auto"/>
          <w:sz w:val="20"/>
        </w:rPr>
        <w:t xml:space="preserve">Air sample results must be less than or equal to pre-lift levels </w:t>
      </w:r>
      <w:r w:rsidR="00B32D06">
        <w:rPr>
          <w:color w:val="auto"/>
          <w:sz w:val="20"/>
        </w:rPr>
        <w:t xml:space="preserve">(&lt; 0.3 DAC) </w:t>
      </w:r>
      <w:r w:rsidRPr="004A0504">
        <w:rPr>
          <w:color w:val="auto"/>
          <w:sz w:val="20"/>
        </w:rPr>
        <w:t xml:space="preserve">prior to release of the 426’ elevation for general work. </w:t>
      </w:r>
    </w:p>
    <w:p w14:paraId="7D568383" w14:textId="77777777" w:rsidR="008F3B2F" w:rsidRPr="004A0504" w:rsidRDefault="00007148" w:rsidP="000929BB">
      <w:pPr>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rFonts w:cs="Arial"/>
          <w:bCs/>
          <w:snapToGrid w:val="0"/>
          <w:color w:val="auto"/>
          <w:sz w:val="20"/>
        </w:rPr>
      </w:pPr>
      <w:r w:rsidRPr="004A0504">
        <w:rPr>
          <w:b/>
          <w:color w:val="auto"/>
          <w:sz w:val="20"/>
        </w:rPr>
        <w:t>Operating</w:t>
      </w:r>
      <w:r w:rsidRPr="004A0504">
        <w:rPr>
          <w:color w:val="auto"/>
          <w:sz w:val="20"/>
        </w:rPr>
        <w:t xml:space="preserve"> </w:t>
      </w:r>
      <w:r w:rsidRPr="004A0504">
        <w:rPr>
          <w:b/>
          <w:color w:val="auto"/>
          <w:sz w:val="20"/>
        </w:rPr>
        <w:t>Experience and Lessons Learned:</w:t>
      </w:r>
    </w:p>
    <w:p w14:paraId="7B003EA2" w14:textId="77777777" w:rsidR="008F3B2F" w:rsidRPr="00184326" w:rsidRDefault="00007148" w:rsidP="000929BB">
      <w:pPr>
        <w:pStyle w:val="ListParagraph"/>
        <w:keepNext w:val="0"/>
        <w:keepLines/>
        <w:widowControl w:val="0"/>
        <w:numPr>
          <w:ilvl w:val="1"/>
          <w:numId w:val="31"/>
        </w:numPr>
        <w:tabs>
          <w:tab w:val="left" w:pos="360"/>
          <w:tab w:val="left" w:pos="1440"/>
          <w:tab w:val="left" w:pos="2160"/>
          <w:tab w:val="left" w:pos="2880"/>
          <w:tab w:val="left" w:pos="3600"/>
          <w:tab w:val="left" w:pos="4320"/>
          <w:tab w:val="left" w:pos="5040"/>
          <w:tab w:val="right" w:pos="9360"/>
        </w:tabs>
        <w:spacing w:before="120"/>
        <w:rPr>
          <w:rFonts w:cs="Arial"/>
          <w:bCs/>
          <w:snapToGrid w:val="0"/>
          <w:color w:val="auto"/>
          <w:sz w:val="20"/>
        </w:rPr>
      </w:pPr>
      <w:r w:rsidRPr="00184326">
        <w:rPr>
          <w:rFonts w:cs="Arial"/>
          <w:bCs/>
          <w:snapToGrid w:val="0"/>
          <w:color w:val="auto"/>
          <w:sz w:val="20"/>
        </w:rPr>
        <w:t>See Attached</w:t>
      </w:r>
    </w:p>
    <w:p w14:paraId="536FCB68" w14:textId="77777777" w:rsidR="008F3B2F" w:rsidRPr="004A0504" w:rsidRDefault="00007148" w:rsidP="000929BB">
      <w:pPr>
        <w:pStyle w:val="ListParagraph"/>
        <w:keepLines/>
        <w:widowControl w:val="0"/>
        <w:numPr>
          <w:ilvl w:val="0"/>
          <w:numId w:val="28"/>
        </w:numPr>
        <w:tabs>
          <w:tab w:val="left" w:pos="720"/>
          <w:tab w:val="left" w:pos="1440"/>
          <w:tab w:val="left" w:pos="2160"/>
          <w:tab w:val="left" w:pos="2880"/>
          <w:tab w:val="left" w:pos="3600"/>
          <w:tab w:val="left" w:pos="4320"/>
          <w:tab w:val="left" w:pos="5040"/>
          <w:tab w:val="right" w:pos="9360"/>
        </w:tabs>
        <w:spacing w:before="120" w:after="120"/>
        <w:rPr>
          <w:b/>
          <w:bCs/>
          <w:snapToGrid w:val="0"/>
          <w:color w:val="auto"/>
          <w:sz w:val="20"/>
        </w:rPr>
      </w:pPr>
      <w:r w:rsidRPr="004A0504">
        <w:rPr>
          <w:b/>
          <w:color w:val="auto"/>
          <w:sz w:val="20"/>
        </w:rPr>
        <w:t>Exposure</w:t>
      </w:r>
      <w:r w:rsidRPr="004A0504">
        <w:rPr>
          <w:b/>
          <w:bCs/>
          <w:snapToGrid w:val="0"/>
          <w:color w:val="auto"/>
          <w:sz w:val="20"/>
        </w:rPr>
        <w:t xml:space="preserve"> Analysis</w:t>
      </w:r>
      <w:r w:rsidR="007F6F4F" w:rsidRPr="004A0504">
        <w:rPr>
          <w:b/>
          <w:bCs/>
          <w:snapToGrid w:val="0"/>
          <w:color w:val="auto"/>
          <w:sz w:val="20"/>
        </w:rPr>
        <w:t>: (</w:t>
      </w:r>
      <w:r w:rsidRPr="004A0504">
        <w:rPr>
          <w:b/>
          <w:bCs/>
          <w:snapToGrid w:val="0"/>
          <w:color w:val="auto"/>
          <w:sz w:val="20"/>
        </w:rPr>
        <w:t>e.g., site historical best, challenge exposure goal, etc.)</w:t>
      </w:r>
    </w:p>
    <w:tbl>
      <w:tblPr>
        <w:tblW w:w="8545" w:type="dxa"/>
        <w:jc w:val="center"/>
        <w:tblLayout w:type="fixed"/>
        <w:tblCellMar>
          <w:left w:w="0" w:type="dxa"/>
          <w:right w:w="0" w:type="dxa"/>
        </w:tblCellMar>
        <w:tblLook w:val="0000" w:firstRow="0" w:lastRow="0" w:firstColumn="0" w:lastColumn="0" w:noHBand="0" w:noVBand="0"/>
      </w:tblPr>
      <w:tblGrid>
        <w:gridCol w:w="1885"/>
        <w:gridCol w:w="3600"/>
        <w:gridCol w:w="1530"/>
        <w:gridCol w:w="1530"/>
      </w:tblGrid>
      <w:tr w:rsidR="004A0504" w:rsidRPr="004A0504" w14:paraId="7540A2B0" w14:textId="77777777" w:rsidTr="002035B0">
        <w:trPr>
          <w:trHeight w:hRule="exact" w:val="360"/>
          <w:jc w:val="center"/>
        </w:trPr>
        <w:tc>
          <w:tcPr>
            <w:tcW w:w="18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DB26AF" w14:textId="77777777" w:rsidR="008F3B2F" w:rsidRPr="004A0504" w:rsidRDefault="00007148" w:rsidP="00CB3FAE">
            <w:pPr>
              <w:keepLines/>
              <w:spacing w:before="0"/>
              <w:jc w:val="center"/>
              <w:rPr>
                <w:rFonts w:cs="Arial"/>
                <w:color w:val="auto"/>
                <w:sz w:val="20"/>
              </w:rPr>
            </w:pPr>
            <w:r w:rsidRPr="004A0504">
              <w:rPr>
                <w:rFonts w:cs="Arial"/>
                <w:color w:val="auto"/>
                <w:sz w:val="20"/>
              </w:rPr>
              <w:t>Last Performed</w:t>
            </w: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67A925" w14:textId="77777777" w:rsidR="008F3B2F" w:rsidRPr="004A0504" w:rsidRDefault="00007148" w:rsidP="00CB3FAE">
            <w:pPr>
              <w:keepLines/>
              <w:spacing w:before="0"/>
              <w:jc w:val="center"/>
              <w:rPr>
                <w:rFonts w:cs="Arial"/>
                <w:color w:val="auto"/>
                <w:sz w:val="20"/>
              </w:rPr>
            </w:pPr>
            <w:r w:rsidRPr="004A0504">
              <w:rPr>
                <w:rFonts w:cs="Arial"/>
                <w:color w:val="auto"/>
                <w:sz w:val="20"/>
              </w:rPr>
              <w:t>Job Description</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D0B24F" w14:textId="77777777" w:rsidR="008F3B2F" w:rsidRPr="004A0504" w:rsidRDefault="00007148" w:rsidP="00CB3FAE">
            <w:pPr>
              <w:keepLines/>
              <w:spacing w:before="0"/>
              <w:jc w:val="center"/>
              <w:rPr>
                <w:rFonts w:cs="Arial"/>
                <w:color w:val="auto"/>
                <w:sz w:val="20"/>
              </w:rPr>
            </w:pPr>
            <w:r w:rsidRPr="004A0504">
              <w:rPr>
                <w:rFonts w:cs="Arial"/>
                <w:color w:val="auto"/>
                <w:sz w:val="20"/>
              </w:rPr>
              <w:t>Actual Exposure</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553E38" w14:textId="77777777" w:rsidR="008F3B2F" w:rsidRPr="004A0504" w:rsidRDefault="00007148" w:rsidP="00CB3FAE">
            <w:pPr>
              <w:keepLines/>
              <w:spacing w:before="0"/>
              <w:jc w:val="center"/>
              <w:rPr>
                <w:rFonts w:cs="Arial"/>
                <w:color w:val="auto"/>
                <w:sz w:val="20"/>
              </w:rPr>
            </w:pPr>
            <w:r w:rsidRPr="004A0504">
              <w:rPr>
                <w:rFonts w:cs="Arial"/>
                <w:color w:val="auto"/>
                <w:sz w:val="20"/>
              </w:rPr>
              <w:t>*Actual Hours</w:t>
            </w:r>
          </w:p>
        </w:tc>
      </w:tr>
      <w:tr w:rsidR="005E05E2" w:rsidRPr="004A0504" w14:paraId="18E986F2" w14:textId="77777777" w:rsidTr="002035B0">
        <w:trPr>
          <w:trHeight w:hRule="exact" w:val="360"/>
          <w:jc w:val="center"/>
        </w:trPr>
        <w:tc>
          <w:tcPr>
            <w:tcW w:w="18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AE2A8E" w14:textId="1404A9EB" w:rsidR="005E05E2" w:rsidRPr="00233423" w:rsidRDefault="00EE4187" w:rsidP="005E05E2">
            <w:pPr>
              <w:spacing w:before="0"/>
              <w:jc w:val="center"/>
              <w:rPr>
                <w:rFonts w:cs="Arial"/>
                <w:color w:val="auto"/>
                <w:sz w:val="20"/>
              </w:rPr>
            </w:pPr>
            <w:r>
              <w:rPr>
                <w:rFonts w:cs="Arial"/>
                <w:color w:val="auto"/>
                <w:sz w:val="20"/>
              </w:rPr>
              <w:t>B1R23</w:t>
            </w: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CC9E3F" w14:textId="77777777" w:rsidR="00EE4187" w:rsidRPr="00233423" w:rsidRDefault="00EE4187" w:rsidP="00EE4187">
            <w:pPr>
              <w:spacing w:before="0"/>
              <w:jc w:val="center"/>
              <w:rPr>
                <w:rFonts w:cs="Arial"/>
                <w:color w:val="auto"/>
                <w:sz w:val="20"/>
              </w:rPr>
            </w:pPr>
            <w:r w:rsidRPr="00233423">
              <w:rPr>
                <w:rFonts w:cs="Arial"/>
                <w:color w:val="auto"/>
                <w:sz w:val="20"/>
              </w:rPr>
              <w:t>Core Barrel / Lower Internal Inspection</w:t>
            </w:r>
          </w:p>
          <w:p w14:paraId="5E359DC0" w14:textId="77777777" w:rsidR="005E05E2" w:rsidRPr="00233423" w:rsidRDefault="005E05E2" w:rsidP="005E05E2">
            <w:pPr>
              <w:spacing w:before="0"/>
              <w:jc w:val="center"/>
              <w:rPr>
                <w:rFonts w:cs="Arial"/>
                <w:color w:val="auto"/>
                <w:sz w:val="20"/>
              </w:rPr>
            </w:pP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F1BE2B" w14:textId="0CC20AA5" w:rsidR="005E05E2" w:rsidRPr="00233423" w:rsidRDefault="00EE4187" w:rsidP="005E05E2">
            <w:pPr>
              <w:spacing w:before="0"/>
              <w:jc w:val="center"/>
              <w:rPr>
                <w:rFonts w:cs="Arial"/>
                <w:color w:val="auto"/>
                <w:sz w:val="20"/>
              </w:rPr>
            </w:pPr>
            <w:r>
              <w:rPr>
                <w:rFonts w:cs="Arial"/>
                <w:color w:val="auto"/>
                <w:sz w:val="20"/>
              </w:rPr>
              <w:t>0.217 P-Rem</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195548" w14:textId="4AD3A242" w:rsidR="005E05E2" w:rsidRPr="00A56416" w:rsidRDefault="00EE4187" w:rsidP="005E05E2">
            <w:pPr>
              <w:spacing w:before="0"/>
              <w:jc w:val="center"/>
              <w:rPr>
                <w:rFonts w:cs="Arial"/>
                <w:color w:val="auto"/>
                <w:sz w:val="20"/>
                <w:highlight w:val="yellow"/>
              </w:rPr>
            </w:pPr>
            <w:r w:rsidRPr="00EE4187">
              <w:rPr>
                <w:rFonts w:cs="Arial"/>
                <w:color w:val="auto"/>
                <w:sz w:val="20"/>
              </w:rPr>
              <w:t>278</w:t>
            </w:r>
          </w:p>
        </w:tc>
      </w:tr>
      <w:tr w:rsidR="002035B0" w:rsidRPr="004A0504" w14:paraId="69EC24A5" w14:textId="77777777" w:rsidTr="002035B0">
        <w:trPr>
          <w:trHeight w:hRule="exact" w:val="360"/>
          <w:jc w:val="center"/>
        </w:trPr>
        <w:tc>
          <w:tcPr>
            <w:tcW w:w="18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EAB8F2" w14:textId="450FBC5D" w:rsidR="002035B0" w:rsidRPr="004A0504" w:rsidRDefault="002035B0" w:rsidP="002035B0">
            <w:pPr>
              <w:spacing w:before="0"/>
              <w:jc w:val="center"/>
              <w:rPr>
                <w:rFonts w:cs="Arial"/>
                <w:color w:val="auto"/>
                <w:sz w:val="20"/>
              </w:rPr>
            </w:pPr>
            <w:r w:rsidRPr="00233423">
              <w:rPr>
                <w:rFonts w:cs="Arial"/>
                <w:color w:val="auto"/>
                <w:sz w:val="20"/>
              </w:rPr>
              <w:t>B1R17</w:t>
            </w: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BA26C9" w14:textId="77777777" w:rsidR="002035B0" w:rsidRPr="00233423" w:rsidRDefault="002035B0" w:rsidP="002035B0">
            <w:pPr>
              <w:spacing w:before="0"/>
              <w:jc w:val="center"/>
              <w:rPr>
                <w:rFonts w:cs="Arial"/>
                <w:color w:val="auto"/>
                <w:sz w:val="20"/>
              </w:rPr>
            </w:pPr>
            <w:r w:rsidRPr="00233423">
              <w:rPr>
                <w:rFonts w:cs="Arial"/>
                <w:color w:val="auto"/>
                <w:sz w:val="20"/>
              </w:rPr>
              <w:t>Core Barrel / Lower Internal Inspection</w:t>
            </w:r>
          </w:p>
          <w:p w14:paraId="34C5FD3F" w14:textId="41D7306C" w:rsidR="002035B0" w:rsidRPr="004A0504" w:rsidRDefault="002035B0" w:rsidP="002035B0">
            <w:pPr>
              <w:spacing w:before="0"/>
              <w:jc w:val="center"/>
              <w:rPr>
                <w:rFonts w:cs="Arial"/>
                <w:color w:val="auto"/>
                <w:sz w:val="20"/>
              </w:rPr>
            </w:pP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131DB" w14:textId="0B6EAF2F" w:rsidR="002035B0" w:rsidRPr="004A0504" w:rsidRDefault="002035B0" w:rsidP="002035B0">
            <w:pPr>
              <w:spacing w:before="0"/>
              <w:jc w:val="center"/>
              <w:rPr>
                <w:rFonts w:cs="Arial"/>
                <w:color w:val="auto"/>
                <w:sz w:val="20"/>
              </w:rPr>
            </w:pPr>
            <w:r w:rsidRPr="00233423">
              <w:rPr>
                <w:rFonts w:cs="Arial"/>
                <w:color w:val="auto"/>
                <w:sz w:val="20"/>
              </w:rPr>
              <w:t>0.24</w:t>
            </w:r>
            <w:r>
              <w:rPr>
                <w:rFonts w:cs="Arial"/>
                <w:color w:val="auto"/>
                <w:sz w:val="20"/>
              </w:rPr>
              <w:t>4</w:t>
            </w:r>
            <w:r w:rsidRPr="00233423">
              <w:rPr>
                <w:rFonts w:cs="Arial"/>
                <w:color w:val="auto"/>
                <w:sz w:val="20"/>
              </w:rPr>
              <w:t xml:space="preserve"> P-Rem</w:t>
            </w:r>
          </w:p>
        </w:tc>
        <w:tc>
          <w:tcPr>
            <w:tcW w:w="15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325B7A" w14:textId="30436076" w:rsidR="002035B0" w:rsidRPr="004A0504" w:rsidRDefault="002035B0" w:rsidP="002035B0">
            <w:pPr>
              <w:spacing w:before="0"/>
              <w:jc w:val="center"/>
              <w:rPr>
                <w:rFonts w:cs="Arial"/>
                <w:color w:val="auto"/>
                <w:sz w:val="20"/>
              </w:rPr>
            </w:pPr>
            <w:r w:rsidRPr="00233423">
              <w:rPr>
                <w:rFonts w:cs="Arial"/>
                <w:color w:val="auto"/>
                <w:sz w:val="20"/>
              </w:rPr>
              <w:t>201</w:t>
            </w:r>
          </w:p>
        </w:tc>
      </w:tr>
    </w:tbl>
    <w:p w14:paraId="54DA2195" w14:textId="77777777" w:rsidR="008F3B2F" w:rsidRPr="004A0504" w:rsidRDefault="00007148" w:rsidP="000929BB">
      <w:pPr>
        <w:pStyle w:val="ListParagraph"/>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bCs/>
          <w:snapToGrid w:val="0"/>
          <w:color w:val="auto"/>
          <w:sz w:val="20"/>
        </w:rPr>
      </w:pPr>
      <w:r w:rsidRPr="004A0504">
        <w:rPr>
          <w:b/>
          <w:color w:val="auto"/>
          <w:sz w:val="20"/>
        </w:rPr>
        <w:t>ALARA</w:t>
      </w:r>
      <w:r w:rsidRPr="004A0504">
        <w:rPr>
          <w:b/>
          <w:iCs/>
          <w:color w:val="auto"/>
          <w:sz w:val="20"/>
        </w:rPr>
        <w:t xml:space="preserve"> Task Plan: </w:t>
      </w:r>
    </w:p>
    <w:p w14:paraId="4F4745A4" w14:textId="77777777" w:rsidR="008F3B2F" w:rsidRPr="00184326" w:rsidRDefault="00007148" w:rsidP="000929BB">
      <w:pPr>
        <w:pStyle w:val="ListParagraph"/>
        <w:keepNext w:val="0"/>
        <w:keepLines/>
        <w:widowControl w:val="0"/>
        <w:numPr>
          <w:ilvl w:val="1"/>
          <w:numId w:val="31"/>
        </w:numPr>
        <w:tabs>
          <w:tab w:val="left" w:pos="720"/>
          <w:tab w:val="left" w:pos="1440"/>
          <w:tab w:val="left" w:pos="2160"/>
          <w:tab w:val="left" w:pos="2880"/>
          <w:tab w:val="left" w:pos="3600"/>
          <w:tab w:val="left" w:pos="4320"/>
          <w:tab w:val="left" w:pos="5040"/>
          <w:tab w:val="right" w:pos="9360"/>
        </w:tabs>
        <w:spacing w:before="120"/>
        <w:rPr>
          <w:bCs/>
          <w:snapToGrid w:val="0"/>
          <w:color w:val="auto"/>
          <w:sz w:val="20"/>
        </w:rPr>
      </w:pPr>
      <w:r w:rsidRPr="00184326">
        <w:rPr>
          <w:iCs/>
          <w:color w:val="auto"/>
          <w:sz w:val="20"/>
        </w:rPr>
        <w:t xml:space="preserve">See Attached </w:t>
      </w:r>
      <w:r w:rsidRPr="00184326">
        <w:rPr>
          <w:rFonts w:cs="Arial"/>
          <w:bCs/>
          <w:snapToGrid w:val="0"/>
          <w:color w:val="auto"/>
          <w:sz w:val="20"/>
        </w:rPr>
        <w:t>Exposure Estimate Spreadsheet</w:t>
      </w:r>
    </w:p>
    <w:p w14:paraId="7C478FB9" w14:textId="77777777" w:rsidR="008F3B2F" w:rsidRPr="004A0504" w:rsidRDefault="00007148" w:rsidP="000929BB">
      <w:pPr>
        <w:pStyle w:val="ListParagraph"/>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bCs/>
          <w:snapToGrid w:val="0"/>
          <w:color w:val="auto"/>
          <w:sz w:val="20"/>
        </w:rPr>
      </w:pPr>
      <w:r w:rsidRPr="004A0504">
        <w:rPr>
          <w:b/>
          <w:color w:val="auto"/>
          <w:sz w:val="20"/>
        </w:rPr>
        <w:t>Evaluation</w:t>
      </w:r>
      <w:r w:rsidRPr="004A0504">
        <w:rPr>
          <w:b/>
          <w:iCs/>
          <w:color w:val="auto"/>
          <w:sz w:val="20"/>
        </w:rPr>
        <w:t xml:space="preserve"> Discussions as applicable:</w:t>
      </w:r>
    </w:p>
    <w:p w14:paraId="6061A2AB" w14:textId="77777777" w:rsidR="008F3B2F" w:rsidRPr="004A0504" w:rsidRDefault="00007148" w:rsidP="000929BB">
      <w:pPr>
        <w:keepNext w:val="0"/>
        <w:keepLines/>
        <w:numPr>
          <w:ilvl w:val="1"/>
          <w:numId w:val="10"/>
        </w:numPr>
        <w:spacing w:before="120"/>
        <w:rPr>
          <w:rFonts w:cs="Arial"/>
          <w:bCs/>
          <w:color w:val="auto"/>
          <w:sz w:val="20"/>
        </w:rPr>
      </w:pPr>
      <w:r w:rsidRPr="004A0504">
        <w:rPr>
          <w:rFonts w:cs="Arial"/>
          <w:color w:val="auto"/>
          <w:sz w:val="20"/>
        </w:rPr>
        <w:t>TEDE</w:t>
      </w:r>
      <w:r w:rsidRPr="004A0504">
        <w:rPr>
          <w:rFonts w:cs="Arial"/>
          <w:bCs/>
          <w:color w:val="auto"/>
          <w:sz w:val="20"/>
        </w:rPr>
        <w:t xml:space="preserve"> ALARA Evaluation </w:t>
      </w:r>
    </w:p>
    <w:p w14:paraId="1CAA5AB5" w14:textId="77777777" w:rsidR="008F3B2F" w:rsidRPr="004A0504" w:rsidRDefault="00007148" w:rsidP="000929BB">
      <w:pPr>
        <w:pStyle w:val="Header"/>
        <w:keepNext w:val="0"/>
        <w:keepLines/>
        <w:numPr>
          <w:ilvl w:val="0"/>
          <w:numId w:val="9"/>
        </w:numPr>
        <w:tabs>
          <w:tab w:val="clear" w:pos="252"/>
          <w:tab w:val="clear" w:pos="4320"/>
          <w:tab w:val="clear" w:pos="8640"/>
          <w:tab w:val="right" w:pos="1080"/>
          <w:tab w:val="right" w:pos="5958"/>
        </w:tabs>
        <w:spacing w:before="120"/>
        <w:ind w:left="720"/>
        <w:rPr>
          <w:rFonts w:cs="Arial"/>
          <w:color w:val="auto"/>
          <w:sz w:val="20"/>
        </w:rPr>
      </w:pPr>
      <w:r w:rsidRPr="004A0504">
        <w:rPr>
          <w:rFonts w:cs="Arial"/>
          <w:color w:val="auto"/>
          <w:sz w:val="20"/>
        </w:rPr>
        <w:t>This ALARA plan covers multiple tasks. See attached TEDEs.</w:t>
      </w:r>
    </w:p>
    <w:p w14:paraId="4E668A66" w14:textId="77777777" w:rsidR="008F3B2F" w:rsidRPr="004A0504" w:rsidRDefault="00007148" w:rsidP="000929BB">
      <w:pPr>
        <w:pStyle w:val="ListParagraph"/>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bCs/>
          <w:snapToGrid w:val="0"/>
          <w:color w:val="auto"/>
          <w:sz w:val="20"/>
        </w:rPr>
      </w:pPr>
      <w:r w:rsidRPr="004A0504">
        <w:rPr>
          <w:b/>
          <w:color w:val="auto"/>
          <w:sz w:val="20"/>
        </w:rPr>
        <w:t>Plan</w:t>
      </w:r>
      <w:r w:rsidRPr="004A0504">
        <w:rPr>
          <w:b/>
          <w:bCs/>
          <w:color w:val="auto"/>
          <w:sz w:val="20"/>
        </w:rPr>
        <w:t xml:space="preserve"> for Transport of High Dose Rate Components:</w:t>
      </w:r>
    </w:p>
    <w:p w14:paraId="4ED8512E" w14:textId="3D9EC11B" w:rsidR="008F3B2F" w:rsidRPr="004A0504" w:rsidRDefault="005E2200" w:rsidP="000929BB">
      <w:pPr>
        <w:pStyle w:val="ListParagraph"/>
        <w:keepNext w:val="0"/>
        <w:keepLines/>
        <w:numPr>
          <w:ilvl w:val="0"/>
          <w:numId w:val="23"/>
        </w:numPr>
        <w:spacing w:before="120"/>
        <w:rPr>
          <w:color w:val="auto"/>
          <w:sz w:val="20"/>
        </w:rPr>
      </w:pPr>
      <w:r w:rsidRPr="004A0504">
        <w:rPr>
          <w:b/>
          <w:bCs/>
          <w:color w:val="auto"/>
          <w:sz w:val="20"/>
        </w:rPr>
        <w:t>Transport of High Dose Rate Components</w:t>
      </w:r>
      <w:r w:rsidRPr="004A0504">
        <w:rPr>
          <w:color w:val="auto"/>
          <w:sz w:val="20"/>
        </w:rPr>
        <w:t xml:space="preserve"> </w:t>
      </w:r>
      <w:r w:rsidR="00007148" w:rsidRPr="004A0504">
        <w:rPr>
          <w:color w:val="auto"/>
          <w:sz w:val="20"/>
        </w:rPr>
        <w:t>will be</w:t>
      </w:r>
      <w:r w:rsidR="00DD3024">
        <w:rPr>
          <w:color w:val="auto"/>
          <w:sz w:val="20"/>
        </w:rPr>
        <w:t xml:space="preserve"> performed in accordance with </w:t>
      </w:r>
      <w:r>
        <w:rPr>
          <w:color w:val="auto"/>
          <w:sz w:val="20"/>
        </w:rPr>
        <w:t>A</w:t>
      </w:r>
      <w:r w:rsidR="00575599">
        <w:rPr>
          <w:color w:val="auto"/>
          <w:sz w:val="20"/>
        </w:rPr>
        <w:t>1</w:t>
      </w:r>
      <w:r w:rsidR="00725AD9">
        <w:rPr>
          <w:color w:val="auto"/>
          <w:sz w:val="20"/>
        </w:rPr>
        <w:t>R2</w:t>
      </w:r>
      <w:r>
        <w:rPr>
          <w:color w:val="auto"/>
          <w:sz w:val="20"/>
        </w:rPr>
        <w:t>2</w:t>
      </w:r>
      <w:r w:rsidR="00007148" w:rsidRPr="004A0504">
        <w:rPr>
          <w:color w:val="auto"/>
          <w:sz w:val="20"/>
        </w:rPr>
        <w:t xml:space="preserve"> trash plan and/ or all applicable procedures. </w:t>
      </w:r>
    </w:p>
    <w:p w14:paraId="5BAF41A7" w14:textId="77777777" w:rsidR="008F3B2F" w:rsidRPr="004A0504" w:rsidRDefault="00007148" w:rsidP="000929BB">
      <w:pPr>
        <w:pStyle w:val="ListParagraph"/>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bCs/>
          <w:color w:val="auto"/>
          <w:sz w:val="20"/>
        </w:rPr>
      </w:pPr>
      <w:r w:rsidRPr="004A0504">
        <w:rPr>
          <w:b/>
          <w:color w:val="auto"/>
          <w:sz w:val="20"/>
        </w:rPr>
        <w:t>Plan</w:t>
      </w:r>
      <w:r w:rsidRPr="004A0504">
        <w:rPr>
          <w:b/>
          <w:bCs/>
          <w:color w:val="auto"/>
          <w:sz w:val="20"/>
        </w:rPr>
        <w:t xml:space="preserve"> for Disposal of Highly Radioactive Material, including fluids:</w:t>
      </w:r>
    </w:p>
    <w:p w14:paraId="0A4CF7F9" w14:textId="77777777" w:rsidR="005E2200" w:rsidRDefault="005B4DF7" w:rsidP="000929BB">
      <w:pPr>
        <w:pStyle w:val="Header"/>
        <w:keepNext w:val="0"/>
        <w:keepLines/>
        <w:numPr>
          <w:ilvl w:val="0"/>
          <w:numId w:val="9"/>
        </w:numPr>
        <w:tabs>
          <w:tab w:val="clear" w:pos="4320"/>
          <w:tab w:val="clear" w:pos="8640"/>
          <w:tab w:val="right" w:pos="468"/>
          <w:tab w:val="right" w:pos="5958"/>
        </w:tabs>
        <w:spacing w:before="120" w:after="60"/>
        <w:ind w:left="720"/>
        <w:rPr>
          <w:rFonts w:cs="Arial"/>
          <w:color w:val="auto"/>
          <w:sz w:val="20"/>
        </w:rPr>
      </w:pPr>
      <w:r>
        <w:rPr>
          <w:rFonts w:cs="Arial"/>
          <w:color w:val="auto"/>
          <w:sz w:val="20"/>
        </w:rPr>
        <w:t xml:space="preserve">     </w:t>
      </w:r>
      <w:r w:rsidR="00575599" w:rsidRPr="00122AB0">
        <w:rPr>
          <w:rFonts w:cs="Arial"/>
          <w:color w:val="auto"/>
          <w:sz w:val="20"/>
        </w:rPr>
        <w:t>Follow</w:t>
      </w:r>
      <w:r w:rsidR="00575599" w:rsidRPr="00122AB0">
        <w:rPr>
          <w:rFonts w:cs="Arial"/>
          <w:sz w:val="20"/>
        </w:rPr>
        <w:t xml:space="preserve"> guidelines established in NISP-RP-007</w:t>
      </w:r>
      <w:r w:rsidR="00575599" w:rsidRPr="00575599">
        <w:rPr>
          <w:rFonts w:cs="Arial"/>
          <w:color w:val="auto"/>
          <w:sz w:val="20"/>
        </w:rPr>
        <w:t>.</w:t>
      </w:r>
    </w:p>
    <w:p w14:paraId="6D768BBE" w14:textId="0487B4F8" w:rsidR="00575599" w:rsidRPr="005E2200" w:rsidRDefault="005E2200" w:rsidP="005E2200">
      <w:pPr>
        <w:pStyle w:val="ListParagraph"/>
        <w:keepNext w:val="0"/>
        <w:keepLines/>
        <w:numPr>
          <w:ilvl w:val="0"/>
          <w:numId w:val="9"/>
        </w:numPr>
        <w:tabs>
          <w:tab w:val="clear" w:pos="252"/>
          <w:tab w:val="num" w:pos="450"/>
        </w:tabs>
        <w:spacing w:before="120"/>
        <w:ind w:left="720"/>
        <w:rPr>
          <w:color w:val="auto"/>
          <w:sz w:val="20"/>
        </w:rPr>
      </w:pPr>
      <w:r w:rsidRPr="004A0504">
        <w:rPr>
          <w:color w:val="auto"/>
          <w:sz w:val="20"/>
        </w:rPr>
        <w:t>Disposal of highly radioactive material will be</w:t>
      </w:r>
      <w:r>
        <w:rPr>
          <w:color w:val="auto"/>
          <w:sz w:val="20"/>
        </w:rPr>
        <w:t xml:space="preserve"> performed in accordance with A1R22</w:t>
      </w:r>
      <w:r w:rsidRPr="004A0504">
        <w:rPr>
          <w:color w:val="auto"/>
          <w:sz w:val="20"/>
        </w:rPr>
        <w:t xml:space="preserve"> trash plan and/ or all </w:t>
      </w:r>
      <w:r>
        <w:rPr>
          <w:color w:val="auto"/>
          <w:sz w:val="20"/>
        </w:rPr>
        <w:t xml:space="preserve">  </w:t>
      </w:r>
      <w:r w:rsidRPr="004A0504">
        <w:rPr>
          <w:color w:val="auto"/>
          <w:sz w:val="20"/>
        </w:rPr>
        <w:t xml:space="preserve">applicable procedures. </w:t>
      </w:r>
      <w:r w:rsidR="00B52F2E" w:rsidRPr="005E2200">
        <w:rPr>
          <w:rFonts w:cs="Arial"/>
          <w:color w:val="auto"/>
          <w:sz w:val="20"/>
        </w:rPr>
        <w:t xml:space="preserve"> </w:t>
      </w:r>
    </w:p>
    <w:p w14:paraId="77DBDD53" w14:textId="77777777" w:rsidR="008F3B2F" w:rsidRPr="00575599" w:rsidRDefault="005B4DF7" w:rsidP="000929BB">
      <w:pPr>
        <w:pStyle w:val="Header"/>
        <w:keepNext w:val="0"/>
        <w:keepLines/>
        <w:numPr>
          <w:ilvl w:val="0"/>
          <w:numId w:val="9"/>
        </w:numPr>
        <w:tabs>
          <w:tab w:val="clear" w:pos="4320"/>
          <w:tab w:val="clear" w:pos="8640"/>
          <w:tab w:val="right" w:pos="468"/>
          <w:tab w:val="num" w:pos="720"/>
          <w:tab w:val="right" w:pos="5958"/>
        </w:tabs>
        <w:spacing w:before="60"/>
        <w:ind w:left="720"/>
        <w:rPr>
          <w:rFonts w:cs="Arial"/>
          <w:color w:val="auto"/>
          <w:sz w:val="20"/>
        </w:rPr>
      </w:pPr>
      <w:r>
        <w:rPr>
          <w:rFonts w:cs="Arial"/>
          <w:color w:val="auto"/>
          <w:sz w:val="20"/>
        </w:rPr>
        <w:t xml:space="preserve">   </w:t>
      </w:r>
      <w:r>
        <w:rPr>
          <w:rFonts w:cs="Arial"/>
          <w:color w:val="auto"/>
          <w:sz w:val="20"/>
        </w:rPr>
        <w:tab/>
      </w:r>
      <w:r w:rsidR="00007148" w:rsidRPr="00575599">
        <w:rPr>
          <w:rFonts w:cs="Arial"/>
          <w:color w:val="auto"/>
          <w:sz w:val="20"/>
        </w:rPr>
        <w:t>A High Rad Transfer Plan will be established for any material &gt;80 mrem/hr. @ 30cm.</w:t>
      </w:r>
    </w:p>
    <w:p w14:paraId="48C6A92C" w14:textId="77777777" w:rsidR="00B52F2E" w:rsidRPr="00B52F2E" w:rsidRDefault="00007148" w:rsidP="000929BB">
      <w:pPr>
        <w:pStyle w:val="ListParagraph"/>
        <w:keepNext w:val="0"/>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120"/>
        <w:rPr>
          <w:b/>
          <w:bCs/>
          <w:color w:val="auto"/>
          <w:sz w:val="20"/>
        </w:rPr>
      </w:pPr>
      <w:r w:rsidRPr="004A0504">
        <w:rPr>
          <w:b/>
          <w:color w:val="auto"/>
          <w:sz w:val="20"/>
        </w:rPr>
        <w:t>Special</w:t>
      </w:r>
      <w:r w:rsidRPr="004A0504">
        <w:rPr>
          <w:b/>
          <w:bCs/>
          <w:color w:val="auto"/>
          <w:sz w:val="20"/>
        </w:rPr>
        <w:t xml:space="preserve"> Dosimetry Requirements / Remote Monitoring / Multiple Dosimetry / EDEx:</w:t>
      </w:r>
    </w:p>
    <w:p w14:paraId="0854C5BE" w14:textId="3423162B" w:rsidR="005B4DF7" w:rsidRDefault="00D942F5" w:rsidP="000929BB">
      <w:pPr>
        <w:pStyle w:val="ListParagraph"/>
        <w:keepNext w:val="0"/>
        <w:keepLines/>
        <w:widowControl w:val="0"/>
        <w:numPr>
          <w:ilvl w:val="1"/>
          <w:numId w:val="25"/>
        </w:numPr>
        <w:tabs>
          <w:tab w:val="left" w:pos="720"/>
          <w:tab w:val="left" w:pos="2160"/>
          <w:tab w:val="left" w:pos="2880"/>
          <w:tab w:val="left" w:pos="3600"/>
          <w:tab w:val="left" w:pos="4320"/>
          <w:tab w:val="left" w:pos="5040"/>
          <w:tab w:val="right" w:pos="9360"/>
        </w:tabs>
        <w:suppressAutoHyphens/>
        <w:spacing w:before="60" w:after="60"/>
        <w:ind w:left="720"/>
        <w:rPr>
          <w:snapToGrid w:val="0"/>
          <w:color w:val="000000" w:themeColor="text1"/>
          <w:sz w:val="20"/>
        </w:rPr>
      </w:pPr>
      <w:bookmarkStart w:id="3" w:name="_Hlk4672320"/>
      <w:r>
        <w:rPr>
          <w:snapToGrid w:val="0"/>
          <w:color w:val="000000" w:themeColor="text1"/>
          <w:sz w:val="20"/>
        </w:rPr>
        <w:t>Teledosimetry for polar crane operators</w:t>
      </w:r>
    </w:p>
    <w:p w14:paraId="4116300F" w14:textId="25B180D9" w:rsidR="00757F5B" w:rsidRPr="005B4DF7" w:rsidRDefault="00757F5B" w:rsidP="000929BB">
      <w:pPr>
        <w:pStyle w:val="ListParagraph"/>
        <w:keepNext w:val="0"/>
        <w:keepLines/>
        <w:widowControl w:val="0"/>
        <w:numPr>
          <w:ilvl w:val="1"/>
          <w:numId w:val="25"/>
        </w:numPr>
        <w:tabs>
          <w:tab w:val="left" w:pos="720"/>
          <w:tab w:val="left" w:pos="2160"/>
          <w:tab w:val="left" w:pos="2880"/>
          <w:tab w:val="left" w:pos="3600"/>
          <w:tab w:val="left" w:pos="4320"/>
          <w:tab w:val="left" w:pos="5040"/>
          <w:tab w:val="right" w:pos="9360"/>
        </w:tabs>
        <w:suppressAutoHyphens/>
        <w:spacing w:before="60" w:after="60"/>
        <w:ind w:left="720"/>
        <w:rPr>
          <w:snapToGrid w:val="0"/>
          <w:color w:val="000000" w:themeColor="text1"/>
          <w:sz w:val="20"/>
        </w:rPr>
      </w:pPr>
      <w:r>
        <w:rPr>
          <w:snapToGrid w:val="0"/>
          <w:color w:val="000000" w:themeColor="text1"/>
          <w:sz w:val="20"/>
        </w:rPr>
        <w:t>See A1R22 Remote Monitoring Plan</w:t>
      </w:r>
    </w:p>
    <w:bookmarkEnd w:id="3"/>
    <w:p w14:paraId="0C335BB9" w14:textId="5A8E7C79" w:rsidR="007C5814" w:rsidRDefault="007C5814" w:rsidP="00757F5B">
      <w:pPr>
        <w:keepLines/>
        <w:widowControl w:val="0"/>
        <w:tabs>
          <w:tab w:val="left" w:pos="720"/>
          <w:tab w:val="left" w:pos="2160"/>
          <w:tab w:val="left" w:pos="2880"/>
          <w:tab w:val="left" w:pos="3600"/>
          <w:tab w:val="left" w:pos="4320"/>
          <w:tab w:val="left" w:pos="5040"/>
          <w:tab w:val="right" w:pos="9360"/>
        </w:tabs>
        <w:spacing w:before="60" w:after="60"/>
        <w:rPr>
          <w:snapToGrid w:val="0"/>
          <w:color w:val="000000" w:themeColor="text1"/>
          <w:sz w:val="20"/>
        </w:rPr>
      </w:pPr>
    </w:p>
    <w:p w14:paraId="20F1ECFE" w14:textId="154A6261" w:rsidR="00C273FD" w:rsidRPr="00EE6698" w:rsidRDefault="00007148" w:rsidP="00757F5B">
      <w:pPr>
        <w:pStyle w:val="ListParagraph"/>
        <w:keepLines/>
        <w:widowControl w:val="0"/>
        <w:numPr>
          <w:ilvl w:val="0"/>
          <w:numId w:val="28"/>
        </w:numPr>
        <w:tabs>
          <w:tab w:val="left" w:pos="720"/>
          <w:tab w:val="left" w:pos="2160"/>
          <w:tab w:val="left" w:pos="2880"/>
          <w:tab w:val="left" w:pos="3600"/>
          <w:tab w:val="left" w:pos="4320"/>
          <w:tab w:val="left" w:pos="5040"/>
          <w:tab w:val="right" w:pos="9360"/>
        </w:tabs>
        <w:spacing w:before="60" w:after="60"/>
        <w:rPr>
          <w:b/>
          <w:bCs/>
          <w:color w:val="auto"/>
          <w:sz w:val="20"/>
        </w:rPr>
      </w:pPr>
      <w:r w:rsidRPr="00EE6698">
        <w:rPr>
          <w:b/>
          <w:bCs/>
          <w:color w:val="auto"/>
          <w:sz w:val="20"/>
        </w:rPr>
        <w:t>Contingency Plans:</w:t>
      </w:r>
    </w:p>
    <w:p w14:paraId="60EBAE44" w14:textId="44876550" w:rsidR="00C273FD" w:rsidRDefault="00C273FD" w:rsidP="00757F5B">
      <w:pPr>
        <w:pStyle w:val="ListParagraph"/>
        <w:keepLines/>
        <w:widowControl w:val="0"/>
        <w:tabs>
          <w:tab w:val="left" w:pos="720"/>
          <w:tab w:val="left" w:pos="2160"/>
          <w:tab w:val="left" w:pos="2880"/>
          <w:tab w:val="left" w:pos="3600"/>
          <w:tab w:val="left" w:pos="4320"/>
          <w:tab w:val="left" w:pos="5040"/>
          <w:tab w:val="right" w:pos="9360"/>
        </w:tabs>
        <w:spacing w:before="60" w:after="60"/>
        <w:ind w:left="360"/>
        <w:rPr>
          <w:rFonts w:cs="Arial"/>
          <w:b/>
          <w:bCs/>
          <w:sz w:val="20"/>
        </w:rPr>
      </w:pPr>
      <w:r>
        <w:rPr>
          <w:b/>
          <w:bCs/>
          <w:color w:val="auto"/>
          <w:sz w:val="20"/>
        </w:rPr>
        <w:t xml:space="preserve">Dose rates &gt; Section 4 </w:t>
      </w:r>
      <w:r w:rsidRPr="00524CFC">
        <w:rPr>
          <w:b/>
          <w:sz w:val="20"/>
        </w:rPr>
        <w:t>Discontinue</w:t>
      </w:r>
      <w:r w:rsidRPr="00524CFC">
        <w:rPr>
          <w:rFonts w:cs="Arial"/>
          <w:b/>
          <w:bCs/>
          <w:sz w:val="20"/>
        </w:rPr>
        <w:t xml:space="preserve"> Work Criteria</w:t>
      </w:r>
    </w:p>
    <w:p w14:paraId="4145E130" w14:textId="77777777" w:rsidR="004160C9" w:rsidRDefault="004160C9" w:rsidP="00757F5B">
      <w:pPr>
        <w:pStyle w:val="ListParagraph"/>
        <w:keepLines/>
        <w:widowControl w:val="0"/>
        <w:numPr>
          <w:ilvl w:val="0"/>
          <w:numId w:val="39"/>
        </w:numPr>
        <w:spacing w:before="120"/>
        <w:contextualSpacing/>
        <w:rPr>
          <w:rFonts w:cs="Arial"/>
          <w:sz w:val="20"/>
        </w:rPr>
      </w:pPr>
      <w:r>
        <w:rPr>
          <w:rFonts w:cs="Arial"/>
          <w:sz w:val="20"/>
        </w:rPr>
        <w:t>Exit area immediately</w:t>
      </w:r>
    </w:p>
    <w:p w14:paraId="30DCB3D3" w14:textId="77777777" w:rsidR="004160C9" w:rsidRDefault="004160C9" w:rsidP="00757F5B">
      <w:pPr>
        <w:pStyle w:val="ListParagraph"/>
        <w:keepLines/>
        <w:widowControl w:val="0"/>
        <w:numPr>
          <w:ilvl w:val="0"/>
          <w:numId w:val="39"/>
        </w:numPr>
        <w:spacing w:before="0"/>
        <w:contextualSpacing/>
        <w:rPr>
          <w:rFonts w:cs="Arial"/>
          <w:sz w:val="20"/>
        </w:rPr>
      </w:pPr>
      <w:r>
        <w:rPr>
          <w:rFonts w:cs="Arial"/>
          <w:sz w:val="20"/>
        </w:rPr>
        <w:t>Notify RP Supervisor</w:t>
      </w:r>
    </w:p>
    <w:p w14:paraId="1DEB60C6" w14:textId="77777777" w:rsidR="004160C9" w:rsidRDefault="004160C9" w:rsidP="00757F5B">
      <w:pPr>
        <w:pStyle w:val="ListParagraph"/>
        <w:keepLines/>
        <w:widowControl w:val="0"/>
        <w:numPr>
          <w:ilvl w:val="0"/>
          <w:numId w:val="39"/>
        </w:numPr>
        <w:spacing w:before="0"/>
        <w:contextualSpacing/>
        <w:rPr>
          <w:rFonts w:cs="Arial"/>
          <w:sz w:val="20"/>
        </w:rPr>
      </w:pPr>
      <w:r>
        <w:rPr>
          <w:rFonts w:cs="Arial"/>
          <w:sz w:val="20"/>
        </w:rPr>
        <w:t>ALARA to evaluate additional dose reduction techniques and revised dose estimates ad necessary</w:t>
      </w:r>
    </w:p>
    <w:p w14:paraId="19468415" w14:textId="70E8C919" w:rsidR="004160C9" w:rsidRPr="004160C9" w:rsidRDefault="004160C9" w:rsidP="00757F5B">
      <w:pPr>
        <w:pStyle w:val="ListParagraph"/>
        <w:keepLines/>
        <w:widowControl w:val="0"/>
        <w:numPr>
          <w:ilvl w:val="0"/>
          <w:numId w:val="39"/>
        </w:numPr>
        <w:tabs>
          <w:tab w:val="left" w:pos="720"/>
          <w:tab w:val="left" w:pos="2160"/>
          <w:tab w:val="left" w:pos="2880"/>
          <w:tab w:val="left" w:pos="3600"/>
          <w:tab w:val="left" w:pos="4320"/>
          <w:tab w:val="left" w:pos="5040"/>
          <w:tab w:val="right" w:pos="9360"/>
        </w:tabs>
        <w:spacing w:before="60" w:after="60"/>
        <w:rPr>
          <w:b/>
          <w:bCs/>
          <w:color w:val="auto"/>
          <w:sz w:val="20"/>
        </w:rPr>
      </w:pPr>
      <w:r>
        <w:rPr>
          <w:rFonts w:cs="Arial"/>
          <w:sz w:val="20"/>
        </w:rPr>
        <w:t>RP Supervisor/ALARA approval required prior to recommencing work</w:t>
      </w:r>
    </w:p>
    <w:p w14:paraId="6288F638" w14:textId="77777777" w:rsidR="004160C9" w:rsidRDefault="004160C9" w:rsidP="00757F5B">
      <w:pPr>
        <w:pStyle w:val="ListParagraph"/>
        <w:keepLines/>
        <w:widowControl w:val="0"/>
        <w:spacing w:before="120" w:after="120"/>
        <w:ind w:hanging="360"/>
        <w:rPr>
          <w:rFonts w:cs="Arial"/>
          <w:sz w:val="20"/>
        </w:rPr>
      </w:pPr>
      <w:r w:rsidRPr="00966340">
        <w:rPr>
          <w:rFonts w:cs="Arial"/>
          <w:b/>
          <w:sz w:val="20"/>
        </w:rPr>
        <w:t>Contamination Levels</w:t>
      </w:r>
      <w:r>
        <w:rPr>
          <w:rFonts w:cs="Arial"/>
          <w:sz w:val="20"/>
        </w:rPr>
        <w:t xml:space="preserve">: </w:t>
      </w:r>
      <w:r>
        <w:rPr>
          <w:b/>
          <w:sz w:val="20"/>
        </w:rPr>
        <w:t>&gt; Section 4 Discontinue</w:t>
      </w:r>
      <w:r>
        <w:rPr>
          <w:rFonts w:cs="Arial"/>
          <w:b/>
          <w:bCs/>
          <w:sz w:val="20"/>
        </w:rPr>
        <w:t xml:space="preserve"> Work Criteria / Conditions</w:t>
      </w:r>
      <w:r>
        <w:rPr>
          <w:rFonts w:cs="Arial"/>
          <w:sz w:val="20"/>
        </w:rPr>
        <w:t xml:space="preserve"> </w:t>
      </w:r>
    </w:p>
    <w:p w14:paraId="3B5A9E82" w14:textId="77777777" w:rsidR="004160C9" w:rsidRDefault="004160C9" w:rsidP="00757F5B">
      <w:pPr>
        <w:pStyle w:val="ListParagraph"/>
        <w:keepLines/>
        <w:widowControl w:val="0"/>
        <w:numPr>
          <w:ilvl w:val="0"/>
          <w:numId w:val="40"/>
        </w:numPr>
        <w:spacing w:before="120"/>
        <w:contextualSpacing/>
        <w:rPr>
          <w:rFonts w:cs="Arial"/>
          <w:sz w:val="20"/>
        </w:rPr>
      </w:pPr>
      <w:r>
        <w:rPr>
          <w:rFonts w:cs="Arial"/>
          <w:sz w:val="20"/>
        </w:rPr>
        <w:t>ALARA to perform TEDE ALARA evaluation and provide results to the RP Supervisor.</w:t>
      </w:r>
    </w:p>
    <w:p w14:paraId="1E7FA4BD" w14:textId="77777777" w:rsidR="004160C9" w:rsidRDefault="004160C9" w:rsidP="00757F5B">
      <w:pPr>
        <w:pStyle w:val="ListParagraph"/>
        <w:keepLines/>
        <w:widowControl w:val="0"/>
        <w:numPr>
          <w:ilvl w:val="0"/>
          <w:numId w:val="40"/>
        </w:numPr>
        <w:spacing w:before="0"/>
        <w:contextualSpacing/>
        <w:rPr>
          <w:rFonts w:cs="Arial"/>
          <w:sz w:val="20"/>
        </w:rPr>
      </w:pPr>
      <w:r>
        <w:rPr>
          <w:rFonts w:cs="Arial"/>
          <w:sz w:val="20"/>
        </w:rPr>
        <w:t xml:space="preserve">Revise dose estimate and Planned Recognized Risk Personnel Contamination if applicable. </w:t>
      </w:r>
    </w:p>
    <w:p w14:paraId="21DFB364" w14:textId="77777777" w:rsidR="004160C9" w:rsidRDefault="004160C9" w:rsidP="00757F5B">
      <w:pPr>
        <w:pStyle w:val="ListParagraph"/>
        <w:keepLines/>
        <w:widowControl w:val="0"/>
        <w:numPr>
          <w:ilvl w:val="0"/>
          <w:numId w:val="40"/>
        </w:numPr>
        <w:spacing w:before="0"/>
        <w:contextualSpacing/>
        <w:rPr>
          <w:rFonts w:cs="Arial"/>
          <w:sz w:val="20"/>
        </w:rPr>
      </w:pPr>
      <w:r>
        <w:rPr>
          <w:rFonts w:cs="Arial"/>
          <w:sz w:val="20"/>
        </w:rPr>
        <w:t>RP Supervisor approval required prior to recommencing work.</w:t>
      </w:r>
    </w:p>
    <w:p w14:paraId="1DF1B6CE" w14:textId="629233FD" w:rsidR="004160C9" w:rsidRDefault="004160C9" w:rsidP="00757F5B">
      <w:pPr>
        <w:pStyle w:val="Header"/>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rFonts w:cs="Arial"/>
          <w:sz w:val="20"/>
        </w:rPr>
      </w:pPr>
      <w:r w:rsidRPr="00966340">
        <w:rPr>
          <w:rFonts w:cs="Arial"/>
          <w:b/>
          <w:sz w:val="20"/>
        </w:rPr>
        <w:t xml:space="preserve">Airborne </w:t>
      </w:r>
      <w:r w:rsidRPr="000E3890">
        <w:rPr>
          <w:rFonts w:cs="Arial"/>
          <w:b/>
          <w:color w:val="auto"/>
          <w:sz w:val="20"/>
        </w:rPr>
        <w:t>Concentration</w:t>
      </w:r>
      <w:r w:rsidRPr="000E3890">
        <w:rPr>
          <w:rFonts w:cs="Arial"/>
          <w:color w:val="auto"/>
          <w:sz w:val="20"/>
        </w:rPr>
        <w:t xml:space="preserve"> </w:t>
      </w:r>
    </w:p>
    <w:p w14:paraId="1EEC3101" w14:textId="3C2F4769" w:rsidR="00B345C4" w:rsidRPr="00812022" w:rsidRDefault="006A7029" w:rsidP="00757F5B">
      <w:pPr>
        <w:keepLines/>
        <w:widowControl w:val="0"/>
        <w:spacing w:beforeLines="60" w:before="144"/>
        <w:ind w:left="360"/>
        <w:rPr>
          <w:rFonts w:cs="Arial"/>
          <w:color w:val="auto"/>
          <w:sz w:val="20"/>
        </w:rPr>
      </w:pPr>
      <w:bookmarkStart w:id="4" w:name="_Hlk506374832"/>
      <w:r w:rsidRPr="00673712">
        <w:rPr>
          <w:sz w:val="20"/>
        </w:rPr>
        <w:t xml:space="preserve">Any indication of stop work airborne conditions during the lift/moves </w:t>
      </w:r>
      <w:bookmarkEnd w:id="4"/>
      <w:r w:rsidR="00B345C4" w:rsidRPr="00673712">
        <w:rPr>
          <w:sz w:val="20"/>
        </w:rPr>
        <w:t>RPS will initiate steps for essential workers to don FFNP or PAPH and finish the evolution. RP will appropriately post and control the area. Air</w:t>
      </w:r>
      <w:bookmarkStart w:id="5" w:name="_Hlk68168594"/>
      <w:r w:rsidR="00757F5B">
        <w:rPr>
          <w:sz w:val="20"/>
        </w:rPr>
        <w:t xml:space="preserve"> </w:t>
      </w:r>
      <w:r w:rsidR="00E0236D">
        <w:rPr>
          <w:sz w:val="20"/>
        </w:rPr>
        <w:lastRenderedPageBreak/>
        <w:t>s</w:t>
      </w:r>
      <w:r w:rsidR="00B345C4" w:rsidRPr="00673712">
        <w:rPr>
          <w:sz w:val="20"/>
        </w:rPr>
        <w:t xml:space="preserve">amples on 412’, 401’, and 377’ will be evaluated with field check first then </w:t>
      </w:r>
      <w:r w:rsidR="00B345C4" w:rsidRPr="00AF4EC1">
        <w:rPr>
          <w:snapToGrid w:val="0"/>
          <w:sz w:val="20"/>
        </w:rPr>
        <w:t>by the chemistry counting room</w:t>
      </w:r>
      <w:r w:rsidR="00B345C4" w:rsidRPr="00AF4EC1">
        <w:rPr>
          <w:sz w:val="20"/>
        </w:rPr>
        <w:t xml:space="preserve"> to ensure those elevations are &lt; 0.3 DAC.</w:t>
      </w:r>
    </w:p>
    <w:bookmarkEnd w:id="5"/>
    <w:p w14:paraId="1BE8F14D" w14:textId="63E3F9ED" w:rsidR="00B345C4" w:rsidRPr="00B345C4" w:rsidRDefault="00947CCB" w:rsidP="00757F5B">
      <w:pPr>
        <w:keepLines/>
        <w:widowControl w:val="0"/>
        <w:spacing w:beforeLines="60" w:before="144"/>
        <w:rPr>
          <w:sz w:val="20"/>
        </w:rPr>
      </w:pPr>
      <w:r>
        <w:rPr>
          <w:rFonts w:cs="Arial"/>
          <w:b/>
          <w:color w:val="auto"/>
          <w:sz w:val="20"/>
        </w:rPr>
        <w:t xml:space="preserve">         </w:t>
      </w:r>
      <w:r w:rsidR="00B345C4" w:rsidRPr="00B345C4">
        <w:rPr>
          <w:rFonts w:cs="Arial"/>
          <w:b/>
          <w:color w:val="auto"/>
          <w:sz w:val="20"/>
        </w:rPr>
        <w:t>Any unplanned ED alarm</w:t>
      </w:r>
    </w:p>
    <w:p w14:paraId="527DC7E6" w14:textId="77777777" w:rsidR="00B345C4" w:rsidRPr="004A0504" w:rsidRDefault="00B345C4" w:rsidP="00757F5B">
      <w:pPr>
        <w:keepLines/>
        <w:widowControl w:val="0"/>
        <w:numPr>
          <w:ilvl w:val="0"/>
          <w:numId w:val="21"/>
        </w:numPr>
        <w:spacing w:before="60"/>
        <w:ind w:left="1440"/>
        <w:rPr>
          <w:rFonts w:cs="Arial"/>
          <w:color w:val="auto"/>
          <w:sz w:val="20"/>
        </w:rPr>
      </w:pPr>
      <w:r w:rsidRPr="004A0504">
        <w:rPr>
          <w:rFonts w:cs="Arial"/>
          <w:color w:val="auto"/>
          <w:sz w:val="20"/>
        </w:rPr>
        <w:t>Exit the area immediately</w:t>
      </w:r>
    </w:p>
    <w:p w14:paraId="3E6AB3D9" w14:textId="77777777" w:rsidR="00B345C4" w:rsidRPr="004A0504" w:rsidRDefault="00B345C4" w:rsidP="00757F5B">
      <w:pPr>
        <w:keepLines/>
        <w:widowControl w:val="0"/>
        <w:numPr>
          <w:ilvl w:val="0"/>
          <w:numId w:val="21"/>
        </w:numPr>
        <w:spacing w:before="0"/>
        <w:ind w:left="1440"/>
        <w:rPr>
          <w:rFonts w:cs="Arial"/>
          <w:color w:val="auto"/>
          <w:sz w:val="20"/>
        </w:rPr>
      </w:pPr>
      <w:r w:rsidRPr="004A0504">
        <w:rPr>
          <w:rFonts w:cs="Arial"/>
          <w:color w:val="auto"/>
          <w:sz w:val="20"/>
        </w:rPr>
        <w:t>RP Supervisor to evaluate performing additional surveys.</w:t>
      </w:r>
    </w:p>
    <w:p w14:paraId="1D1E969C" w14:textId="77777777" w:rsidR="00C0784F" w:rsidRDefault="00B345C4" w:rsidP="00757F5B">
      <w:pPr>
        <w:keepLines/>
        <w:widowControl w:val="0"/>
        <w:numPr>
          <w:ilvl w:val="0"/>
          <w:numId w:val="41"/>
        </w:numPr>
        <w:spacing w:before="0"/>
        <w:rPr>
          <w:rFonts w:cs="Arial"/>
          <w:color w:val="auto"/>
          <w:sz w:val="20"/>
        </w:rPr>
      </w:pPr>
      <w:r w:rsidRPr="00CB3FAE">
        <w:rPr>
          <w:rFonts w:cs="Arial"/>
          <w:color w:val="auto"/>
          <w:sz w:val="20"/>
        </w:rPr>
        <w:t>Complete applicable sections of RP-AA-203-1001 and forward to RP Supervision for final</w:t>
      </w:r>
      <w:r w:rsidR="00EE6698">
        <w:rPr>
          <w:rFonts w:cs="Arial"/>
          <w:color w:val="auto"/>
          <w:sz w:val="20"/>
        </w:rPr>
        <w:t xml:space="preserve"> </w:t>
      </w:r>
    </w:p>
    <w:p w14:paraId="04982D83" w14:textId="37F71648" w:rsidR="00EE6698" w:rsidRPr="00CB3FAE" w:rsidRDefault="00EE6698" w:rsidP="00757F5B">
      <w:pPr>
        <w:keepLines/>
        <w:widowControl w:val="0"/>
        <w:numPr>
          <w:ilvl w:val="0"/>
          <w:numId w:val="41"/>
        </w:numPr>
        <w:spacing w:before="0"/>
        <w:rPr>
          <w:rFonts w:cs="Arial"/>
          <w:color w:val="auto"/>
          <w:sz w:val="20"/>
        </w:rPr>
      </w:pPr>
      <w:r w:rsidRPr="00CB3FAE">
        <w:rPr>
          <w:rFonts w:cs="Arial"/>
          <w:color w:val="auto"/>
          <w:sz w:val="20"/>
        </w:rPr>
        <w:t xml:space="preserve">approval.  </w:t>
      </w:r>
      <w:bookmarkStart w:id="6" w:name="_Hlk26842229"/>
      <w:r>
        <w:rPr>
          <w:rFonts w:cs="Arial"/>
          <w:sz w:val="20"/>
        </w:rPr>
        <w:t>An RP l</w:t>
      </w:r>
      <w:r w:rsidRPr="00D0358A">
        <w:rPr>
          <w:rFonts w:cs="Arial"/>
          <w:sz w:val="20"/>
        </w:rPr>
        <w:t xml:space="preserve">evel 4 </w:t>
      </w:r>
      <w:r>
        <w:rPr>
          <w:rFonts w:cs="Arial"/>
          <w:sz w:val="20"/>
        </w:rPr>
        <w:t>m</w:t>
      </w:r>
      <w:r w:rsidRPr="00D0358A">
        <w:rPr>
          <w:rFonts w:cs="Arial"/>
          <w:sz w:val="20"/>
        </w:rPr>
        <w:t xml:space="preserve">anager or above </w:t>
      </w:r>
      <w:r>
        <w:rPr>
          <w:rFonts w:cs="Arial"/>
          <w:sz w:val="20"/>
        </w:rPr>
        <w:t xml:space="preserve">is required to approve removal of </w:t>
      </w:r>
      <w:r w:rsidRPr="00D0358A">
        <w:rPr>
          <w:rFonts w:cs="Arial"/>
          <w:sz w:val="20"/>
        </w:rPr>
        <w:t xml:space="preserve">the </w:t>
      </w:r>
      <w:r>
        <w:rPr>
          <w:rFonts w:cs="Arial"/>
          <w:sz w:val="20"/>
        </w:rPr>
        <w:t>access system</w:t>
      </w:r>
      <w:bookmarkEnd w:id="6"/>
      <w:r w:rsidRPr="00CB3FAE">
        <w:rPr>
          <w:rFonts w:cs="Arial"/>
          <w:color w:val="auto"/>
          <w:sz w:val="20"/>
        </w:rPr>
        <w:t>.</w:t>
      </w:r>
    </w:p>
    <w:p w14:paraId="5D16BBC7" w14:textId="77777777" w:rsidR="00EE6698" w:rsidRPr="00B95007" w:rsidRDefault="00EE6698" w:rsidP="00757F5B">
      <w:pPr>
        <w:pStyle w:val="Header"/>
        <w:keepLines/>
        <w:widowControl w:val="0"/>
        <w:tabs>
          <w:tab w:val="clear" w:pos="4320"/>
          <w:tab w:val="clear" w:pos="8640"/>
        </w:tabs>
        <w:spacing w:before="120"/>
        <w:ind w:left="655"/>
        <w:rPr>
          <w:rFonts w:cs="Arial"/>
          <w:b/>
          <w:color w:val="auto"/>
          <w:sz w:val="20"/>
        </w:rPr>
      </w:pPr>
      <w:r w:rsidRPr="00B95007">
        <w:rPr>
          <w:rFonts w:cs="Arial"/>
          <w:b/>
          <w:color w:val="auto"/>
          <w:sz w:val="20"/>
        </w:rPr>
        <w:t>If work occurs outside the briefed scope</w:t>
      </w:r>
    </w:p>
    <w:p w14:paraId="4C2E9C2E" w14:textId="77777777" w:rsidR="00EE6698" w:rsidRPr="004A0504" w:rsidRDefault="00EE6698" w:rsidP="00757F5B">
      <w:pPr>
        <w:pStyle w:val="Header"/>
        <w:keepLines/>
        <w:widowControl w:val="0"/>
        <w:numPr>
          <w:ilvl w:val="0"/>
          <w:numId w:val="22"/>
        </w:numPr>
        <w:tabs>
          <w:tab w:val="clear" w:pos="4320"/>
          <w:tab w:val="clear" w:pos="8640"/>
        </w:tabs>
        <w:spacing w:before="60"/>
        <w:ind w:left="1440"/>
        <w:rPr>
          <w:rFonts w:cs="Arial"/>
          <w:color w:val="auto"/>
          <w:sz w:val="20"/>
        </w:rPr>
      </w:pPr>
      <w:r w:rsidRPr="004A0504">
        <w:rPr>
          <w:rFonts w:cs="Arial"/>
          <w:color w:val="auto"/>
          <w:sz w:val="20"/>
        </w:rPr>
        <w:t>Exit the area immediately</w:t>
      </w:r>
    </w:p>
    <w:p w14:paraId="332A7737" w14:textId="33434744" w:rsidR="00EE6698" w:rsidRDefault="00EE6698" w:rsidP="00757F5B">
      <w:pPr>
        <w:pStyle w:val="Header"/>
        <w:keepLines/>
        <w:widowControl w:val="0"/>
        <w:numPr>
          <w:ilvl w:val="0"/>
          <w:numId w:val="22"/>
        </w:numPr>
        <w:tabs>
          <w:tab w:val="clear" w:pos="4320"/>
          <w:tab w:val="clear" w:pos="8640"/>
        </w:tabs>
        <w:spacing w:before="0" w:after="120"/>
        <w:ind w:left="1440"/>
        <w:rPr>
          <w:rFonts w:cs="Arial"/>
          <w:color w:val="auto"/>
          <w:sz w:val="20"/>
        </w:rPr>
      </w:pPr>
      <w:r w:rsidRPr="004A0504">
        <w:rPr>
          <w:rFonts w:cs="Arial"/>
          <w:color w:val="auto"/>
          <w:sz w:val="20"/>
        </w:rPr>
        <w:t>Contact work supervisor and RP Supervisor discuss with all parties a resolution to get the work back on track.</w:t>
      </w:r>
    </w:p>
    <w:p w14:paraId="3711C3EF" w14:textId="77777777" w:rsidR="00C0784F" w:rsidRPr="004A0504" w:rsidRDefault="00C0784F" w:rsidP="00C0784F">
      <w:pPr>
        <w:pStyle w:val="Header"/>
        <w:keepLines/>
        <w:widowControl w:val="0"/>
        <w:tabs>
          <w:tab w:val="clear" w:pos="4320"/>
          <w:tab w:val="clear" w:pos="8640"/>
        </w:tabs>
        <w:spacing w:before="0" w:after="120"/>
        <w:ind w:left="1440"/>
        <w:rPr>
          <w:rFonts w:cs="Arial"/>
          <w:color w:val="auto"/>
          <w:sz w:val="20"/>
        </w:rPr>
      </w:pPr>
    </w:p>
    <w:p w14:paraId="7F2C3F09" w14:textId="77777777" w:rsidR="00EE6698" w:rsidRPr="004A0504" w:rsidRDefault="00EE6698" w:rsidP="00EE6698">
      <w:pPr>
        <w:pStyle w:val="ListParagraph"/>
        <w:keepLines/>
        <w:widowControl w:val="0"/>
        <w:numPr>
          <w:ilvl w:val="0"/>
          <w:numId w:val="28"/>
        </w:numPr>
        <w:tabs>
          <w:tab w:val="left" w:pos="360"/>
          <w:tab w:val="left" w:pos="1440"/>
          <w:tab w:val="left" w:pos="2160"/>
          <w:tab w:val="left" w:pos="2880"/>
          <w:tab w:val="left" w:pos="3600"/>
          <w:tab w:val="left" w:pos="4320"/>
          <w:tab w:val="left" w:pos="5040"/>
          <w:tab w:val="right" w:pos="9360"/>
        </w:tabs>
        <w:spacing w:before="0"/>
        <w:rPr>
          <w:rFonts w:cs="Arial"/>
          <w:b/>
          <w:color w:val="auto"/>
          <w:sz w:val="20"/>
        </w:rPr>
      </w:pPr>
      <w:r w:rsidRPr="004A0504">
        <w:rPr>
          <w:b/>
          <w:bCs/>
          <w:color w:val="auto"/>
          <w:sz w:val="20"/>
        </w:rPr>
        <w:t>Briefing</w:t>
      </w:r>
      <w:r w:rsidRPr="004A0504">
        <w:rPr>
          <w:rFonts w:cs="Arial"/>
          <w:b/>
          <w:snapToGrid w:val="0"/>
          <w:color w:val="auto"/>
          <w:sz w:val="20"/>
        </w:rPr>
        <w:t xml:space="preserve"> Requirements:</w:t>
      </w:r>
    </w:p>
    <w:p w14:paraId="5F7B361A" w14:textId="77777777" w:rsidR="00EE6698" w:rsidRPr="004A0504" w:rsidRDefault="00EE6698" w:rsidP="00EE6698">
      <w:pPr>
        <w:keepLines/>
        <w:numPr>
          <w:ilvl w:val="1"/>
          <w:numId w:val="7"/>
        </w:numPr>
        <w:spacing w:before="120"/>
        <w:rPr>
          <w:rFonts w:cs="Arial"/>
          <w:b/>
          <w:color w:val="auto"/>
          <w:sz w:val="20"/>
        </w:rPr>
      </w:pPr>
      <w:r w:rsidRPr="004A0504">
        <w:rPr>
          <w:rFonts w:cs="Arial"/>
          <w:b/>
          <w:color w:val="auto"/>
          <w:sz w:val="20"/>
        </w:rPr>
        <w:t>RP Briefings</w:t>
      </w:r>
    </w:p>
    <w:p w14:paraId="14D76AC6" w14:textId="77777777" w:rsidR="00EE6698" w:rsidRDefault="00EE6698" w:rsidP="00EE6698">
      <w:pPr>
        <w:pStyle w:val="Header"/>
        <w:keepLines/>
        <w:numPr>
          <w:ilvl w:val="0"/>
          <w:numId w:val="23"/>
        </w:numPr>
        <w:tabs>
          <w:tab w:val="right" w:pos="630"/>
          <w:tab w:val="right" w:pos="5958"/>
        </w:tabs>
        <w:spacing w:before="120"/>
        <w:ind w:left="1080"/>
        <w:rPr>
          <w:rFonts w:cs="Arial"/>
          <w:color w:val="auto"/>
          <w:sz w:val="20"/>
        </w:rPr>
      </w:pPr>
      <w:bookmarkStart w:id="7" w:name="_Hlk26850602"/>
      <w:r w:rsidRPr="001C768F">
        <w:rPr>
          <w:sz w:val="20"/>
        </w:rPr>
        <w:t>An RP or ALARA brief does not fulfill the requirements of an independent High Radiation Area (HRA) or Locked High Radiation Area (LHRA) briefing.  DO NOT enter and HRA(s) or LHRA(s) without the appropriate area specific briefing IAW NISP-RP-005 attachment</w:t>
      </w:r>
      <w:bookmarkEnd w:id="7"/>
      <w:r w:rsidRPr="004A0504">
        <w:rPr>
          <w:rFonts w:cs="Arial"/>
          <w:color w:val="auto"/>
          <w:sz w:val="20"/>
        </w:rPr>
        <w:t>.</w:t>
      </w:r>
      <w:r w:rsidRPr="00C320AB">
        <w:rPr>
          <w:rFonts w:cs="Arial"/>
          <w:color w:val="auto"/>
          <w:sz w:val="20"/>
        </w:rPr>
        <w:t xml:space="preserve"> </w:t>
      </w:r>
    </w:p>
    <w:p w14:paraId="2727F3EA" w14:textId="77777777" w:rsidR="00EE6698" w:rsidRPr="004A0504" w:rsidRDefault="00EE6698" w:rsidP="00EE6698">
      <w:pPr>
        <w:pStyle w:val="Header"/>
        <w:keepLines/>
        <w:numPr>
          <w:ilvl w:val="0"/>
          <w:numId w:val="23"/>
        </w:numPr>
        <w:tabs>
          <w:tab w:val="right" w:pos="630"/>
          <w:tab w:val="right" w:pos="5958"/>
        </w:tabs>
        <w:spacing w:before="120"/>
        <w:ind w:left="1080"/>
        <w:rPr>
          <w:rFonts w:cs="Arial"/>
          <w:color w:val="auto"/>
          <w:sz w:val="20"/>
        </w:rPr>
      </w:pPr>
      <w:r w:rsidRPr="004A0504">
        <w:rPr>
          <w:rFonts w:cs="Arial"/>
          <w:color w:val="auto"/>
          <w:sz w:val="20"/>
        </w:rPr>
        <w:t>Approval for Working in a</w:t>
      </w:r>
      <w:r>
        <w:rPr>
          <w:rFonts w:cs="Arial"/>
          <w:color w:val="auto"/>
          <w:sz w:val="20"/>
        </w:rPr>
        <w:t>n</w:t>
      </w:r>
      <w:r w:rsidRPr="004A0504">
        <w:rPr>
          <w:rFonts w:cs="Arial"/>
          <w:color w:val="auto"/>
          <w:sz w:val="20"/>
        </w:rPr>
        <w:t xml:space="preserve"> Area &gt; 1500 mrem/</w:t>
      </w:r>
      <w:proofErr w:type="spellStart"/>
      <w:r w:rsidRPr="004A0504">
        <w:rPr>
          <w:rFonts w:cs="Arial"/>
          <w:color w:val="auto"/>
          <w:sz w:val="20"/>
        </w:rPr>
        <w:t>hr</w:t>
      </w:r>
      <w:proofErr w:type="spellEnd"/>
      <w:r w:rsidRPr="004A0504">
        <w:rPr>
          <w:rFonts w:cs="Arial"/>
          <w:color w:val="auto"/>
          <w:sz w:val="20"/>
        </w:rPr>
        <w:t xml:space="preserve"> Radiation Field and/or ED Accumulated Dose Alarm Greater than 500 mrem requires Radiation Protection Manager or Designee Approval </w:t>
      </w:r>
      <w:r>
        <w:rPr>
          <w:rFonts w:cs="Arial"/>
          <w:color w:val="auto"/>
          <w:sz w:val="20"/>
        </w:rPr>
        <w:t>and completion of RP-AA-460-002 attachment.</w:t>
      </w:r>
    </w:p>
    <w:p w14:paraId="42C52482" w14:textId="77777777" w:rsidR="00EE6698" w:rsidRPr="006D2FB6" w:rsidRDefault="00EE6698" w:rsidP="00EE6698">
      <w:pPr>
        <w:pStyle w:val="ListParagraph"/>
        <w:keepLines/>
        <w:widowControl w:val="0"/>
        <w:numPr>
          <w:ilvl w:val="0"/>
          <w:numId w:val="23"/>
        </w:numPr>
        <w:spacing w:before="60" w:after="60"/>
        <w:ind w:left="1080"/>
        <w:rPr>
          <w:rFonts w:cs="Arial"/>
          <w:bCs/>
          <w:sz w:val="20"/>
        </w:rPr>
      </w:pPr>
      <w:bookmarkStart w:id="8" w:name="_Hlk26842435"/>
      <w:r w:rsidRPr="006D2FB6">
        <w:rPr>
          <w:rFonts w:cs="Arial"/>
          <w:bCs/>
          <w:sz w:val="20"/>
        </w:rPr>
        <w:t>For situations identified where workers will encounter an anticipated dose rate alarm while transitioning through an area or working near elevated dose rates then:</w:t>
      </w:r>
    </w:p>
    <w:p w14:paraId="20167A87" w14:textId="77777777" w:rsidR="00EE6698" w:rsidRPr="006D2FB6" w:rsidRDefault="00EE6698" w:rsidP="00EE6698">
      <w:pPr>
        <w:pStyle w:val="ListParagraph"/>
        <w:keepLines/>
        <w:widowControl w:val="0"/>
        <w:numPr>
          <w:ilvl w:val="0"/>
          <w:numId w:val="23"/>
        </w:numPr>
        <w:spacing w:before="60" w:after="60"/>
        <w:ind w:left="1440"/>
        <w:rPr>
          <w:rFonts w:cs="Arial"/>
          <w:bCs/>
          <w:sz w:val="20"/>
        </w:rPr>
      </w:pPr>
      <w:r>
        <w:rPr>
          <w:rFonts w:cs="Arial"/>
          <w:bCs/>
          <w:sz w:val="20"/>
        </w:rPr>
        <w:t xml:space="preserve">Complete RP-AA-403 attachment and brief Individual giving clear guidance (i.e. adjust position, leave area, etc.) </w:t>
      </w:r>
    </w:p>
    <w:bookmarkEnd w:id="8"/>
    <w:p w14:paraId="196744B8" w14:textId="77777777" w:rsidR="00EE6698" w:rsidRPr="004A0504" w:rsidRDefault="00EE6698" w:rsidP="00EE6698">
      <w:pPr>
        <w:keepLines/>
        <w:numPr>
          <w:ilvl w:val="1"/>
          <w:numId w:val="7"/>
        </w:numPr>
        <w:tabs>
          <w:tab w:val="left" w:pos="810"/>
        </w:tabs>
        <w:spacing w:before="120"/>
        <w:rPr>
          <w:rFonts w:cs="Arial"/>
          <w:b/>
          <w:color w:val="auto"/>
          <w:sz w:val="20"/>
        </w:rPr>
      </w:pPr>
      <w:r w:rsidRPr="004A0504">
        <w:rPr>
          <w:rFonts w:cs="Arial"/>
          <w:b/>
          <w:color w:val="auto"/>
          <w:sz w:val="20"/>
        </w:rPr>
        <w:t xml:space="preserve">ALARA Briefings </w:t>
      </w:r>
    </w:p>
    <w:p w14:paraId="29C3F8BF" w14:textId="77777777" w:rsidR="00EE6698" w:rsidRPr="0067389D" w:rsidRDefault="00EE6698" w:rsidP="00EE6698">
      <w:pPr>
        <w:pStyle w:val="ListParagraph"/>
        <w:keepLines/>
        <w:widowControl w:val="0"/>
        <w:numPr>
          <w:ilvl w:val="0"/>
          <w:numId w:val="7"/>
        </w:numPr>
        <w:tabs>
          <w:tab w:val="clear" w:pos="360"/>
          <w:tab w:val="num" w:pos="540"/>
        </w:tabs>
        <w:spacing w:before="120" w:after="120"/>
        <w:ind w:left="1350"/>
        <w:rPr>
          <w:rFonts w:cs="Arial"/>
          <w:b/>
          <w:bCs/>
          <w:sz w:val="20"/>
        </w:rPr>
      </w:pPr>
      <w:bookmarkStart w:id="9" w:name="_Hlk27614949"/>
      <w:r w:rsidRPr="00181B08">
        <w:rPr>
          <w:rFonts w:cs="Arial"/>
          <w:b/>
          <w:bCs/>
          <w:sz w:val="20"/>
        </w:rPr>
        <w:t>Per RP-AA-401 an ALAR</w:t>
      </w:r>
      <w:r>
        <w:rPr>
          <w:rFonts w:cs="Arial"/>
          <w:b/>
          <w:bCs/>
          <w:sz w:val="20"/>
        </w:rPr>
        <w:t>A briefing would be required if</w:t>
      </w:r>
      <w:bookmarkEnd w:id="9"/>
      <w:r w:rsidRPr="0067389D">
        <w:rPr>
          <w:rFonts w:cs="Arial"/>
          <w:color w:val="auto"/>
          <w:sz w:val="20"/>
        </w:rPr>
        <w:t>:</w:t>
      </w:r>
    </w:p>
    <w:p w14:paraId="5E2A902D" w14:textId="77777777" w:rsidR="00EE6698" w:rsidRPr="004A0504" w:rsidRDefault="00EE6698" w:rsidP="00EE6698">
      <w:pPr>
        <w:pStyle w:val="Header"/>
        <w:keepLines/>
        <w:numPr>
          <w:ilvl w:val="0"/>
          <w:numId w:val="24"/>
        </w:numPr>
        <w:tabs>
          <w:tab w:val="clear" w:pos="828"/>
          <w:tab w:val="right" w:pos="468"/>
          <w:tab w:val="right" w:pos="5958"/>
        </w:tabs>
        <w:spacing w:before="120"/>
        <w:ind w:left="1710"/>
        <w:rPr>
          <w:rFonts w:cs="Arial"/>
          <w:color w:val="auto"/>
          <w:sz w:val="20"/>
        </w:rPr>
      </w:pPr>
      <w:r w:rsidRPr="004A0504">
        <w:rPr>
          <w:rFonts w:cs="Arial"/>
          <w:color w:val="auto"/>
          <w:sz w:val="20"/>
        </w:rPr>
        <w:t>Work area dose rates greater than 200 mrem/</w:t>
      </w:r>
      <w:proofErr w:type="spellStart"/>
      <w:r w:rsidRPr="004A0504">
        <w:rPr>
          <w:rFonts w:cs="Arial"/>
          <w:color w:val="auto"/>
          <w:sz w:val="20"/>
        </w:rPr>
        <w:t>hr</w:t>
      </w:r>
      <w:proofErr w:type="spellEnd"/>
      <w:r w:rsidRPr="004A0504">
        <w:rPr>
          <w:rFonts w:cs="Arial"/>
          <w:color w:val="auto"/>
          <w:sz w:val="20"/>
        </w:rPr>
        <w:t xml:space="preserve"> AND individual exposure is anticipated to be </w:t>
      </w:r>
      <w:r>
        <w:rPr>
          <w:rFonts w:cs="Arial"/>
          <w:color w:val="auto"/>
          <w:sz w:val="20"/>
        </w:rPr>
        <w:t xml:space="preserve"> ≥</w:t>
      </w:r>
      <w:r w:rsidRPr="004A0504">
        <w:rPr>
          <w:rFonts w:cs="Arial"/>
          <w:color w:val="auto"/>
          <w:sz w:val="20"/>
        </w:rPr>
        <w:t>100 mrem per entry</w:t>
      </w:r>
      <w:r>
        <w:rPr>
          <w:rFonts w:cs="Arial"/>
          <w:color w:val="auto"/>
          <w:sz w:val="20"/>
        </w:rPr>
        <w:t>;</w:t>
      </w:r>
      <w:r w:rsidRPr="004A0504">
        <w:rPr>
          <w:rFonts w:cs="Arial"/>
          <w:color w:val="auto"/>
          <w:sz w:val="20"/>
        </w:rPr>
        <w:t xml:space="preserve"> OR</w:t>
      </w:r>
    </w:p>
    <w:p w14:paraId="21E9F18E" w14:textId="77777777" w:rsidR="00EE6698" w:rsidRPr="004A0504" w:rsidRDefault="00EE6698" w:rsidP="00EE6698">
      <w:pPr>
        <w:pStyle w:val="Header"/>
        <w:keepLines/>
        <w:numPr>
          <w:ilvl w:val="0"/>
          <w:numId w:val="24"/>
        </w:numPr>
        <w:tabs>
          <w:tab w:val="clear" w:pos="828"/>
          <w:tab w:val="right" w:pos="468"/>
          <w:tab w:val="right" w:pos="5958"/>
        </w:tabs>
        <w:spacing w:before="120"/>
        <w:ind w:left="1710"/>
        <w:rPr>
          <w:rFonts w:cs="Arial"/>
          <w:color w:val="auto"/>
          <w:sz w:val="20"/>
        </w:rPr>
      </w:pPr>
      <w:r w:rsidRPr="004A0504">
        <w:rPr>
          <w:rFonts w:cs="Arial"/>
          <w:color w:val="auto"/>
          <w:sz w:val="20"/>
        </w:rPr>
        <w:t xml:space="preserve">Contamination levels are &gt; 500,000 </w:t>
      </w:r>
      <w:proofErr w:type="spellStart"/>
      <w:r w:rsidRPr="004A0504">
        <w:rPr>
          <w:rFonts w:cs="Arial"/>
          <w:color w:val="auto"/>
          <w:sz w:val="20"/>
        </w:rPr>
        <w:t>dpm</w:t>
      </w:r>
      <w:proofErr w:type="spellEnd"/>
      <w:r w:rsidRPr="004A0504">
        <w:rPr>
          <w:rFonts w:cs="Arial"/>
          <w:color w:val="auto"/>
          <w:sz w:val="20"/>
        </w:rPr>
        <w:t xml:space="preserve">/100 cm2 (average) general area; OR </w:t>
      </w:r>
    </w:p>
    <w:p w14:paraId="26E49AF2" w14:textId="77777777" w:rsidR="00EE6698" w:rsidRPr="004A0504" w:rsidRDefault="00EE6698" w:rsidP="00EE6698">
      <w:pPr>
        <w:pStyle w:val="Header"/>
        <w:keepLines/>
        <w:numPr>
          <w:ilvl w:val="0"/>
          <w:numId w:val="24"/>
        </w:numPr>
        <w:tabs>
          <w:tab w:val="clear" w:pos="828"/>
          <w:tab w:val="right" w:pos="468"/>
          <w:tab w:val="right" w:pos="5958"/>
        </w:tabs>
        <w:spacing w:before="120"/>
        <w:ind w:left="1710"/>
        <w:rPr>
          <w:rFonts w:cs="Arial"/>
          <w:color w:val="auto"/>
          <w:sz w:val="20"/>
        </w:rPr>
      </w:pPr>
      <w:r w:rsidRPr="004A0504">
        <w:rPr>
          <w:rFonts w:cs="Arial"/>
          <w:color w:val="auto"/>
          <w:sz w:val="20"/>
        </w:rPr>
        <w:t xml:space="preserve">Entry to an area designated as an ALPHA III; OR </w:t>
      </w:r>
    </w:p>
    <w:p w14:paraId="2B18FEE5" w14:textId="77777777" w:rsidR="00EE6698" w:rsidRPr="004A0504" w:rsidRDefault="00EE6698" w:rsidP="00EE6698">
      <w:pPr>
        <w:pStyle w:val="Header"/>
        <w:keepLines/>
        <w:numPr>
          <w:ilvl w:val="0"/>
          <w:numId w:val="24"/>
        </w:numPr>
        <w:tabs>
          <w:tab w:val="clear" w:pos="828"/>
          <w:tab w:val="right" w:pos="468"/>
          <w:tab w:val="right" w:pos="5958"/>
        </w:tabs>
        <w:spacing w:before="120"/>
        <w:ind w:left="1710"/>
        <w:rPr>
          <w:rFonts w:cs="Arial"/>
          <w:color w:val="auto"/>
          <w:sz w:val="20"/>
        </w:rPr>
      </w:pPr>
      <w:r w:rsidRPr="004A0504">
        <w:rPr>
          <w:rFonts w:cs="Arial"/>
          <w:color w:val="auto"/>
          <w:sz w:val="20"/>
        </w:rPr>
        <w:t xml:space="preserve">Airborne radioactivity is </w:t>
      </w:r>
      <w:r>
        <w:rPr>
          <w:rFonts w:cs="Arial"/>
          <w:color w:val="auto"/>
          <w:sz w:val="20"/>
        </w:rPr>
        <w:t>≥</w:t>
      </w:r>
      <w:r w:rsidRPr="004A0504">
        <w:rPr>
          <w:rFonts w:cs="Arial"/>
          <w:color w:val="auto"/>
          <w:sz w:val="20"/>
        </w:rPr>
        <w:t xml:space="preserve"> 0.3 DAC (identified).</w:t>
      </w:r>
    </w:p>
    <w:p w14:paraId="78F76DE1" w14:textId="77777777" w:rsidR="00EE6698" w:rsidRPr="004A0504" w:rsidRDefault="00EE6698" w:rsidP="00EE6698">
      <w:pPr>
        <w:pStyle w:val="Header"/>
        <w:keepLines/>
        <w:tabs>
          <w:tab w:val="right" w:pos="468"/>
          <w:tab w:val="right" w:pos="5958"/>
        </w:tabs>
        <w:spacing w:before="0"/>
        <w:ind w:left="468"/>
        <w:rPr>
          <w:rFonts w:cs="Arial"/>
          <w:color w:val="auto"/>
          <w:sz w:val="20"/>
        </w:rPr>
      </w:pPr>
    </w:p>
    <w:p w14:paraId="473F5702" w14:textId="77777777" w:rsidR="00EE6698" w:rsidRPr="00CB3FAE" w:rsidRDefault="00EE6698" w:rsidP="00EE6698">
      <w:pPr>
        <w:pStyle w:val="Header"/>
        <w:keepLines/>
        <w:pBdr>
          <w:top w:val="single" w:sz="4" w:space="1" w:color="auto"/>
          <w:left w:val="single" w:sz="4" w:space="4" w:color="auto"/>
          <w:bottom w:val="single" w:sz="4" w:space="1" w:color="auto"/>
          <w:right w:val="single" w:sz="4" w:space="4" w:color="auto"/>
        </w:pBdr>
        <w:tabs>
          <w:tab w:val="right" w:pos="468"/>
          <w:tab w:val="right" w:pos="5958"/>
        </w:tabs>
        <w:spacing w:before="0"/>
        <w:ind w:left="468"/>
        <w:jc w:val="center"/>
        <w:rPr>
          <w:rFonts w:cs="Arial"/>
          <w:b/>
          <w:color w:val="auto"/>
          <w:sz w:val="20"/>
        </w:rPr>
      </w:pPr>
      <w:r w:rsidRPr="00CB3FAE">
        <w:rPr>
          <w:rFonts w:cs="Arial"/>
          <w:b/>
          <w:color w:val="auto"/>
          <w:sz w:val="20"/>
        </w:rPr>
        <w:t>NOTE</w:t>
      </w:r>
    </w:p>
    <w:p w14:paraId="63F9D4BF" w14:textId="77777777" w:rsidR="00EE6698" w:rsidRDefault="00EE6698" w:rsidP="00EE6698">
      <w:pPr>
        <w:pStyle w:val="Header"/>
        <w:keepLines/>
        <w:pBdr>
          <w:top w:val="single" w:sz="4" w:space="1" w:color="auto"/>
          <w:left w:val="single" w:sz="4" w:space="4" w:color="auto"/>
          <w:bottom w:val="single" w:sz="4" w:space="1" w:color="auto"/>
          <w:right w:val="single" w:sz="4" w:space="4" w:color="auto"/>
        </w:pBdr>
        <w:tabs>
          <w:tab w:val="right" w:pos="468"/>
          <w:tab w:val="right" w:pos="5958"/>
        </w:tabs>
        <w:spacing w:before="0"/>
        <w:ind w:left="468"/>
        <w:jc w:val="center"/>
        <w:rPr>
          <w:rFonts w:cs="Arial"/>
          <w:color w:val="auto"/>
          <w:sz w:val="20"/>
        </w:rPr>
      </w:pPr>
      <w:r w:rsidRPr="004A0504">
        <w:rPr>
          <w:rFonts w:cs="Arial"/>
          <w:color w:val="auto"/>
          <w:sz w:val="20"/>
        </w:rPr>
        <w:t>Briefings conducted more than 48 hours in advance of the work, in order to manage resources</w:t>
      </w:r>
      <w:r>
        <w:rPr>
          <w:rFonts w:cs="Arial"/>
          <w:color w:val="auto"/>
          <w:sz w:val="20"/>
        </w:rPr>
        <w:t xml:space="preserve">, </w:t>
      </w:r>
      <w:r w:rsidRPr="004A0504">
        <w:rPr>
          <w:rFonts w:cs="Arial"/>
          <w:color w:val="auto"/>
          <w:sz w:val="20"/>
        </w:rPr>
        <w:t>will have a follow up review to re-cap previous discussions, prior to beginning work.</w:t>
      </w:r>
    </w:p>
    <w:p w14:paraId="0263883F" w14:textId="77777777" w:rsidR="00EE6698" w:rsidRPr="004A0504" w:rsidRDefault="00EE6698" w:rsidP="00EE6698">
      <w:pPr>
        <w:pStyle w:val="Header"/>
        <w:keepLines/>
        <w:pBdr>
          <w:top w:val="single" w:sz="4" w:space="1" w:color="auto"/>
          <w:left w:val="single" w:sz="4" w:space="4" w:color="auto"/>
          <w:bottom w:val="single" w:sz="4" w:space="1" w:color="auto"/>
          <w:right w:val="single" w:sz="4" w:space="4" w:color="auto"/>
        </w:pBdr>
        <w:tabs>
          <w:tab w:val="right" w:pos="468"/>
          <w:tab w:val="right" w:pos="5958"/>
        </w:tabs>
        <w:spacing w:before="0"/>
        <w:ind w:left="468"/>
        <w:jc w:val="center"/>
        <w:rPr>
          <w:rFonts w:cs="Arial"/>
          <w:color w:val="auto"/>
          <w:sz w:val="20"/>
        </w:rPr>
      </w:pPr>
    </w:p>
    <w:p w14:paraId="3F6E78BB" w14:textId="77777777" w:rsidR="00EE6698" w:rsidRDefault="00EE6698" w:rsidP="00EE6698">
      <w:pPr>
        <w:pStyle w:val="Header"/>
        <w:keepLines/>
        <w:tabs>
          <w:tab w:val="right" w:pos="468"/>
          <w:tab w:val="right" w:pos="5958"/>
        </w:tabs>
        <w:ind w:left="468"/>
        <w:jc w:val="center"/>
        <w:rPr>
          <w:rFonts w:cs="Arial"/>
          <w:b/>
          <w:color w:val="auto"/>
          <w:sz w:val="20"/>
        </w:rPr>
      </w:pPr>
    </w:p>
    <w:p w14:paraId="0C1A7F59" w14:textId="77777777" w:rsidR="00EE6698" w:rsidRPr="00CB3FAE" w:rsidRDefault="00EE6698" w:rsidP="00EE6698">
      <w:pPr>
        <w:pStyle w:val="Header"/>
        <w:keepLines/>
        <w:pBdr>
          <w:top w:val="single" w:sz="4" w:space="1" w:color="auto"/>
          <w:left w:val="single" w:sz="4" w:space="4" w:color="auto"/>
          <w:bottom w:val="single" w:sz="4" w:space="1" w:color="auto"/>
          <w:right w:val="single" w:sz="4" w:space="4" w:color="auto"/>
        </w:pBdr>
        <w:tabs>
          <w:tab w:val="right" w:pos="468"/>
          <w:tab w:val="right" w:pos="5958"/>
        </w:tabs>
        <w:ind w:left="468"/>
        <w:jc w:val="center"/>
        <w:rPr>
          <w:rFonts w:cs="Arial"/>
          <w:b/>
          <w:color w:val="auto"/>
          <w:sz w:val="20"/>
        </w:rPr>
      </w:pPr>
      <w:r w:rsidRPr="00CB3FAE">
        <w:rPr>
          <w:rFonts w:cs="Arial"/>
          <w:b/>
          <w:color w:val="auto"/>
          <w:sz w:val="20"/>
        </w:rPr>
        <w:t>NOTE</w:t>
      </w:r>
    </w:p>
    <w:p w14:paraId="6F94228A" w14:textId="77777777" w:rsidR="00EE6698" w:rsidRPr="004A0504" w:rsidRDefault="00EE6698" w:rsidP="00EE6698">
      <w:pPr>
        <w:pStyle w:val="Header"/>
        <w:keepLines/>
        <w:pBdr>
          <w:top w:val="single" w:sz="4" w:space="1" w:color="auto"/>
          <w:left w:val="single" w:sz="4" w:space="4" w:color="auto"/>
          <w:bottom w:val="single" w:sz="4" w:space="1" w:color="auto"/>
          <w:right w:val="single" w:sz="4" w:space="4" w:color="auto"/>
        </w:pBdr>
        <w:tabs>
          <w:tab w:val="clear" w:pos="4320"/>
          <w:tab w:val="clear" w:pos="8640"/>
          <w:tab w:val="right" w:pos="468"/>
          <w:tab w:val="right" w:pos="5958"/>
        </w:tabs>
        <w:spacing w:before="0"/>
        <w:ind w:left="468"/>
        <w:jc w:val="center"/>
        <w:rPr>
          <w:rFonts w:cs="Arial"/>
          <w:color w:val="auto"/>
          <w:sz w:val="20"/>
        </w:rPr>
      </w:pPr>
      <w:r>
        <w:rPr>
          <w:rFonts w:cs="Arial"/>
          <w:color w:val="auto"/>
          <w:sz w:val="20"/>
        </w:rPr>
        <w:t>The RP Programs Manager or Designee m</w:t>
      </w:r>
      <w:r w:rsidRPr="004A0504">
        <w:rPr>
          <w:rFonts w:cs="Arial"/>
          <w:color w:val="auto"/>
          <w:sz w:val="20"/>
        </w:rPr>
        <w:t xml:space="preserve">ay waive ALARA Briefing requirements.  </w:t>
      </w:r>
      <w:r>
        <w:rPr>
          <w:rFonts w:cs="Arial"/>
          <w:color w:val="auto"/>
          <w:sz w:val="20"/>
        </w:rPr>
        <w:t>All w</w:t>
      </w:r>
      <w:r w:rsidRPr="004A0504">
        <w:rPr>
          <w:rFonts w:cs="Arial"/>
          <w:color w:val="auto"/>
          <w:sz w:val="20"/>
        </w:rPr>
        <w:t>aivers sh</w:t>
      </w:r>
      <w:r>
        <w:rPr>
          <w:rFonts w:cs="Arial"/>
          <w:color w:val="auto"/>
          <w:sz w:val="20"/>
        </w:rPr>
        <w:t>all</w:t>
      </w:r>
      <w:r w:rsidRPr="004A0504">
        <w:rPr>
          <w:rFonts w:cs="Arial"/>
          <w:color w:val="auto"/>
          <w:sz w:val="20"/>
        </w:rPr>
        <w:t xml:space="preserve"> be documented on RP-AA-401</w:t>
      </w:r>
      <w:r>
        <w:rPr>
          <w:rFonts w:cs="Arial"/>
          <w:color w:val="auto"/>
          <w:sz w:val="20"/>
        </w:rPr>
        <w:t xml:space="preserve"> attachment,</w:t>
      </w:r>
      <w:r w:rsidRPr="004A0504">
        <w:rPr>
          <w:rFonts w:cs="Arial"/>
          <w:color w:val="auto"/>
          <w:sz w:val="20"/>
        </w:rPr>
        <w:t xml:space="preserve"> ALARA Waiver </w:t>
      </w:r>
      <w:r>
        <w:rPr>
          <w:rFonts w:cs="Arial"/>
          <w:color w:val="auto"/>
          <w:sz w:val="20"/>
        </w:rPr>
        <w:t xml:space="preserve">/ Change </w:t>
      </w:r>
      <w:r w:rsidRPr="004A0504">
        <w:rPr>
          <w:rFonts w:cs="Arial"/>
          <w:color w:val="auto"/>
          <w:sz w:val="20"/>
        </w:rPr>
        <w:t>Form, or equivalent.</w:t>
      </w:r>
    </w:p>
    <w:p w14:paraId="20FE0497" w14:textId="77777777" w:rsidR="00EE6698" w:rsidRPr="004A0504" w:rsidRDefault="00EE6698" w:rsidP="00EE6698">
      <w:pPr>
        <w:pStyle w:val="Header"/>
        <w:keepLines/>
        <w:tabs>
          <w:tab w:val="clear" w:pos="4320"/>
          <w:tab w:val="clear" w:pos="8640"/>
          <w:tab w:val="right" w:pos="468"/>
          <w:tab w:val="right" w:pos="5958"/>
        </w:tabs>
        <w:spacing w:before="0"/>
        <w:ind w:left="468"/>
        <w:rPr>
          <w:rFonts w:cs="Arial"/>
          <w:color w:val="auto"/>
          <w:sz w:val="20"/>
        </w:rPr>
      </w:pPr>
    </w:p>
    <w:p w14:paraId="59D29672" w14:textId="61E3F91E" w:rsidR="008F3B2F" w:rsidRDefault="00007148" w:rsidP="00EE6698">
      <w:pPr>
        <w:widowControl w:val="0"/>
        <w:numPr>
          <w:ilvl w:val="0"/>
          <w:numId w:val="41"/>
        </w:numPr>
        <w:spacing w:before="0"/>
        <w:ind w:left="0" w:firstLine="360"/>
        <w:rPr>
          <w:rFonts w:cs="Arial"/>
          <w:color w:val="auto"/>
          <w:sz w:val="20"/>
        </w:rPr>
      </w:pPr>
      <w:r w:rsidRPr="004A0504">
        <w:rPr>
          <w:rFonts w:cs="Arial"/>
          <w:color w:val="auto"/>
          <w:sz w:val="20"/>
        </w:rPr>
        <w:lastRenderedPageBreak/>
        <w:br w:type="page"/>
      </w:r>
    </w:p>
    <w:p w14:paraId="410E3694" w14:textId="59508FF3" w:rsidR="00C273FD" w:rsidRDefault="00C273FD" w:rsidP="0007127B">
      <w:pPr>
        <w:keepLines/>
        <w:spacing w:before="0"/>
        <w:rPr>
          <w:rFonts w:cs="Arial"/>
          <w:color w:val="auto"/>
          <w:sz w:val="20"/>
        </w:rPr>
      </w:pPr>
    </w:p>
    <w:p w14:paraId="02AF425C" w14:textId="1891782D" w:rsidR="00C273FD" w:rsidRDefault="00C273FD" w:rsidP="0007127B">
      <w:pPr>
        <w:keepLines/>
        <w:spacing w:before="0"/>
        <w:rPr>
          <w:rFonts w:cs="Arial"/>
          <w:color w:val="auto"/>
          <w:sz w:val="20"/>
        </w:rPr>
      </w:pPr>
    </w:p>
    <w:p w14:paraId="1FBC0508" w14:textId="0B19D49C" w:rsidR="00C273FD" w:rsidRDefault="00C273FD" w:rsidP="0007127B">
      <w:pPr>
        <w:keepLines/>
        <w:spacing w:before="0"/>
        <w:rPr>
          <w:rFonts w:cs="Arial"/>
          <w:color w:val="auto"/>
          <w:sz w:val="20"/>
        </w:rPr>
      </w:pPr>
    </w:p>
    <w:p w14:paraId="78FE09D5" w14:textId="44CC342E" w:rsidR="00C273FD" w:rsidRDefault="00C273FD" w:rsidP="0007127B">
      <w:pPr>
        <w:keepLines/>
        <w:spacing w:before="0"/>
        <w:rPr>
          <w:rFonts w:cs="Arial"/>
          <w:color w:val="auto"/>
          <w:sz w:val="20"/>
        </w:rPr>
      </w:pPr>
    </w:p>
    <w:p w14:paraId="68FA8FAA" w14:textId="6F666D7B" w:rsidR="00C273FD" w:rsidRDefault="00C273FD" w:rsidP="0007127B">
      <w:pPr>
        <w:keepLines/>
        <w:spacing w:before="0"/>
        <w:rPr>
          <w:rFonts w:cs="Arial"/>
          <w:color w:val="auto"/>
          <w:sz w:val="20"/>
        </w:rPr>
      </w:pPr>
    </w:p>
    <w:p w14:paraId="47830A22" w14:textId="09289D56" w:rsidR="00C273FD" w:rsidRDefault="00C273FD" w:rsidP="0007127B">
      <w:pPr>
        <w:keepLines/>
        <w:spacing w:before="0"/>
        <w:rPr>
          <w:rFonts w:cs="Arial"/>
          <w:color w:val="auto"/>
          <w:sz w:val="20"/>
        </w:rPr>
      </w:pPr>
    </w:p>
    <w:p w14:paraId="76289DB1" w14:textId="0F368B03" w:rsidR="00C273FD" w:rsidRDefault="00C273FD" w:rsidP="0007127B">
      <w:pPr>
        <w:keepLines/>
        <w:spacing w:before="0"/>
        <w:rPr>
          <w:rFonts w:cs="Arial"/>
          <w:color w:val="auto"/>
          <w:sz w:val="20"/>
        </w:rPr>
      </w:pPr>
    </w:p>
    <w:p w14:paraId="3A7FA15F" w14:textId="4D5E8497" w:rsidR="00C273FD" w:rsidRDefault="00C273FD" w:rsidP="0007127B">
      <w:pPr>
        <w:keepLines/>
        <w:spacing w:before="0"/>
        <w:rPr>
          <w:rFonts w:cs="Arial"/>
          <w:color w:val="auto"/>
          <w:sz w:val="20"/>
        </w:rPr>
      </w:pPr>
    </w:p>
    <w:p w14:paraId="3E116ED8" w14:textId="3DD63414" w:rsidR="00C273FD" w:rsidRDefault="00C273FD" w:rsidP="0007127B">
      <w:pPr>
        <w:keepLines/>
        <w:spacing w:before="0"/>
        <w:rPr>
          <w:rFonts w:cs="Arial"/>
          <w:color w:val="auto"/>
          <w:sz w:val="20"/>
        </w:rPr>
      </w:pPr>
    </w:p>
    <w:p w14:paraId="5D98B469" w14:textId="77777777" w:rsidR="00C273FD" w:rsidRPr="004A0504" w:rsidRDefault="00C273FD" w:rsidP="0007127B">
      <w:pPr>
        <w:keepLines/>
        <w:spacing w:before="0"/>
        <w:rPr>
          <w:rFonts w:cs="Arial"/>
          <w:color w:val="auto"/>
          <w:sz w:val="20"/>
        </w:rPr>
      </w:pPr>
    </w:p>
    <w:p w14:paraId="7EE26947" w14:textId="77777777" w:rsidR="008F3B2F" w:rsidRDefault="008F3B2F">
      <w:pPr>
        <w:pStyle w:val="Header"/>
        <w:keepLines/>
        <w:tabs>
          <w:tab w:val="clear" w:pos="4320"/>
          <w:tab w:val="clear" w:pos="8640"/>
          <w:tab w:val="right" w:pos="468"/>
          <w:tab w:val="right" w:pos="5958"/>
        </w:tabs>
        <w:spacing w:before="120"/>
        <w:rPr>
          <w:rFonts w:cs="Arial"/>
          <w:color w:val="auto"/>
          <w:sz w:val="20"/>
        </w:rPr>
      </w:pPr>
    </w:p>
    <w:p w14:paraId="4EEDCF24" w14:textId="77777777" w:rsidR="008F3B2F" w:rsidRPr="004A0504" w:rsidRDefault="00007148">
      <w:pPr>
        <w:pStyle w:val="BodyTextIndent3"/>
        <w:keepLines/>
        <w:ind w:left="0"/>
        <w:rPr>
          <w:rFonts w:cs="Arial"/>
          <w:i/>
          <w:color w:val="auto"/>
          <w:sz w:val="20"/>
        </w:rPr>
      </w:pPr>
      <w:r w:rsidRPr="004A0504">
        <w:rPr>
          <w:rFonts w:cs="Arial"/>
          <w:b/>
          <w:color w:val="auto"/>
          <w:sz w:val="20"/>
          <w:u w:val="single"/>
        </w:rPr>
        <w:t>Approvals</w:t>
      </w:r>
      <w:r w:rsidRPr="004A0504">
        <w:rPr>
          <w:rFonts w:cs="Arial"/>
          <w:b/>
          <w:color w:val="auto"/>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701"/>
        <w:gridCol w:w="933"/>
        <w:gridCol w:w="2520"/>
      </w:tblGrid>
      <w:tr w:rsidR="004A0504" w:rsidRPr="004A0504" w14:paraId="22CE92C7" w14:textId="77777777">
        <w:trPr>
          <w:trHeight w:hRule="exact" w:val="331"/>
        </w:trPr>
        <w:tc>
          <w:tcPr>
            <w:tcW w:w="1451" w:type="pct"/>
            <w:tcBorders>
              <w:top w:val="nil"/>
              <w:left w:val="nil"/>
              <w:bottom w:val="nil"/>
              <w:right w:val="nil"/>
            </w:tcBorders>
          </w:tcPr>
          <w:p w14:paraId="143065C8"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Originator:</w:t>
            </w:r>
          </w:p>
        </w:tc>
        <w:tc>
          <w:tcPr>
            <w:tcW w:w="1836" w:type="pct"/>
            <w:tcBorders>
              <w:top w:val="nil"/>
              <w:left w:val="nil"/>
              <w:bottom w:val="single" w:sz="4" w:space="0" w:color="auto"/>
              <w:right w:val="nil"/>
            </w:tcBorders>
          </w:tcPr>
          <w:p w14:paraId="1FBD6AFF" w14:textId="4A5CA757" w:rsidR="008F3B2F" w:rsidRPr="004A0504" w:rsidRDefault="006B64C9">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Pr>
                <w:rFonts w:cs="Arial"/>
                <w:bCs/>
                <w:snapToGrid w:val="0"/>
                <w:color w:val="auto"/>
                <w:sz w:val="20"/>
              </w:rPr>
              <w:t>J. Sailer</w:t>
            </w:r>
            <w:r w:rsidR="001C768F">
              <w:rPr>
                <w:rFonts w:cs="Arial"/>
                <w:bCs/>
                <w:snapToGrid w:val="0"/>
                <w:color w:val="auto"/>
                <w:sz w:val="20"/>
              </w:rPr>
              <w:t xml:space="preserve"> /</w:t>
            </w:r>
          </w:p>
        </w:tc>
        <w:tc>
          <w:tcPr>
            <w:tcW w:w="463" w:type="pct"/>
            <w:tcBorders>
              <w:top w:val="nil"/>
              <w:left w:val="nil"/>
              <w:bottom w:val="nil"/>
              <w:right w:val="nil"/>
            </w:tcBorders>
          </w:tcPr>
          <w:p w14:paraId="40BE7B19"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66854C57"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72ADC23A" w14:textId="77777777">
        <w:trPr>
          <w:trHeight w:hRule="exact" w:val="216"/>
        </w:trPr>
        <w:tc>
          <w:tcPr>
            <w:tcW w:w="1451" w:type="pct"/>
            <w:tcBorders>
              <w:top w:val="nil"/>
              <w:left w:val="nil"/>
              <w:bottom w:val="nil"/>
              <w:right w:val="nil"/>
            </w:tcBorders>
          </w:tcPr>
          <w:p w14:paraId="69E1A8B8" w14:textId="77777777" w:rsidR="008F3B2F" w:rsidRPr="004A0504" w:rsidRDefault="008F3B2F">
            <w:pPr>
              <w:spacing w:beforeAutospacing="1" w:after="100" w:afterAutospacing="1"/>
              <w:rPr>
                <w:rFonts w:cs="Arial"/>
                <w:bCs/>
                <w:color w:val="auto"/>
                <w:sz w:val="20"/>
              </w:rPr>
            </w:pPr>
          </w:p>
        </w:tc>
        <w:tc>
          <w:tcPr>
            <w:tcW w:w="1836" w:type="pct"/>
            <w:tcBorders>
              <w:top w:val="single" w:sz="4" w:space="0" w:color="auto"/>
              <w:left w:val="nil"/>
              <w:bottom w:val="nil"/>
              <w:right w:val="nil"/>
            </w:tcBorders>
          </w:tcPr>
          <w:p w14:paraId="11127F2D" w14:textId="77777777" w:rsidR="008F3B2F" w:rsidRPr="004A0504" w:rsidRDefault="00007148">
            <w:pPr>
              <w:keepLines/>
              <w:widowControl w:val="0"/>
              <w:spacing w:before="0" w:beforeAutospacing="1" w:after="100" w:afterAutospacing="1"/>
              <w:rPr>
                <w:rFonts w:cs="Arial"/>
                <w:bCs/>
                <w:color w:val="auto"/>
                <w:sz w:val="16"/>
                <w:szCs w:val="16"/>
              </w:rPr>
            </w:pPr>
            <w:r w:rsidRPr="004A0504">
              <w:rPr>
                <w:rFonts w:cs="Arial"/>
                <w:bCs/>
                <w:color w:val="auto"/>
                <w:sz w:val="16"/>
                <w:szCs w:val="16"/>
              </w:rPr>
              <w:t>Print/Sign</w:t>
            </w:r>
          </w:p>
          <w:p w14:paraId="0DA59D25" w14:textId="77777777" w:rsidR="008F3B2F" w:rsidRPr="004A0504" w:rsidRDefault="008F3B2F">
            <w:pPr>
              <w:spacing w:beforeAutospacing="1" w:after="100" w:afterAutospacing="1"/>
              <w:rPr>
                <w:rFonts w:cs="Arial"/>
                <w:bCs/>
                <w:color w:val="auto"/>
                <w:sz w:val="20"/>
              </w:rPr>
            </w:pPr>
          </w:p>
        </w:tc>
        <w:tc>
          <w:tcPr>
            <w:tcW w:w="463" w:type="pct"/>
            <w:tcBorders>
              <w:top w:val="nil"/>
              <w:left w:val="nil"/>
              <w:bottom w:val="nil"/>
              <w:right w:val="nil"/>
            </w:tcBorders>
          </w:tcPr>
          <w:p w14:paraId="258A45F9" w14:textId="77777777" w:rsidR="008F3B2F" w:rsidRPr="004A0504" w:rsidRDefault="008F3B2F">
            <w:pPr>
              <w:spacing w:beforeAutospacing="1" w:after="100" w:afterAutospacing="1"/>
              <w:rPr>
                <w:rFonts w:cs="Arial"/>
                <w:bCs/>
                <w:color w:val="auto"/>
                <w:sz w:val="20"/>
              </w:rPr>
            </w:pPr>
          </w:p>
        </w:tc>
        <w:tc>
          <w:tcPr>
            <w:tcW w:w="1250" w:type="pct"/>
            <w:tcBorders>
              <w:top w:val="single" w:sz="4" w:space="0" w:color="auto"/>
              <w:left w:val="nil"/>
              <w:bottom w:val="nil"/>
              <w:right w:val="nil"/>
            </w:tcBorders>
          </w:tcPr>
          <w:p w14:paraId="44AB1768" w14:textId="77777777" w:rsidR="008F3B2F" w:rsidRPr="004A0504" w:rsidRDefault="008F3B2F">
            <w:pPr>
              <w:spacing w:beforeAutospacing="1" w:after="100" w:afterAutospacing="1"/>
              <w:jc w:val="center"/>
              <w:rPr>
                <w:rFonts w:cs="Arial"/>
                <w:b/>
                <w:bCs/>
                <w:color w:val="auto"/>
                <w:sz w:val="20"/>
              </w:rPr>
            </w:pPr>
          </w:p>
        </w:tc>
      </w:tr>
      <w:tr w:rsidR="004A0504" w:rsidRPr="004A0504" w14:paraId="19FAA917" w14:textId="77777777">
        <w:trPr>
          <w:trHeight w:hRule="exact" w:val="331"/>
        </w:trPr>
        <w:tc>
          <w:tcPr>
            <w:tcW w:w="1451" w:type="pct"/>
            <w:tcBorders>
              <w:top w:val="nil"/>
              <w:left w:val="nil"/>
              <w:bottom w:val="nil"/>
              <w:right w:val="nil"/>
            </w:tcBorders>
          </w:tcPr>
          <w:p w14:paraId="0F0115EC"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Work Group Rep.:</w:t>
            </w:r>
          </w:p>
        </w:tc>
        <w:tc>
          <w:tcPr>
            <w:tcW w:w="1836" w:type="pct"/>
            <w:tcBorders>
              <w:top w:val="nil"/>
              <w:left w:val="nil"/>
              <w:bottom w:val="single" w:sz="4" w:space="0" w:color="auto"/>
              <w:right w:val="nil"/>
            </w:tcBorders>
          </w:tcPr>
          <w:p w14:paraId="37B2B31C"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c>
          <w:tcPr>
            <w:tcW w:w="463" w:type="pct"/>
            <w:tcBorders>
              <w:top w:val="nil"/>
              <w:left w:val="nil"/>
              <w:bottom w:val="nil"/>
              <w:right w:val="nil"/>
            </w:tcBorders>
          </w:tcPr>
          <w:p w14:paraId="5D8E11BC"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2E4B4DF6"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7F4EFEBF" w14:textId="77777777">
        <w:trPr>
          <w:trHeight w:hRule="exact" w:val="216"/>
        </w:trPr>
        <w:tc>
          <w:tcPr>
            <w:tcW w:w="1451" w:type="pct"/>
            <w:tcBorders>
              <w:top w:val="nil"/>
              <w:left w:val="nil"/>
              <w:bottom w:val="nil"/>
              <w:right w:val="nil"/>
            </w:tcBorders>
          </w:tcPr>
          <w:p w14:paraId="40359F36" w14:textId="77777777" w:rsidR="008F3B2F" w:rsidRPr="004A0504" w:rsidRDefault="008F3B2F">
            <w:pPr>
              <w:spacing w:beforeAutospacing="1" w:after="100" w:afterAutospacing="1"/>
              <w:rPr>
                <w:rFonts w:cs="Arial"/>
                <w:bCs/>
                <w:color w:val="auto"/>
                <w:sz w:val="20"/>
              </w:rPr>
            </w:pPr>
          </w:p>
        </w:tc>
        <w:tc>
          <w:tcPr>
            <w:tcW w:w="1836" w:type="pct"/>
            <w:tcBorders>
              <w:top w:val="single" w:sz="4" w:space="0" w:color="auto"/>
              <w:left w:val="nil"/>
              <w:bottom w:val="nil"/>
              <w:right w:val="nil"/>
            </w:tcBorders>
          </w:tcPr>
          <w:p w14:paraId="6429BBDF" w14:textId="77777777" w:rsidR="008F3B2F" w:rsidRPr="004A0504" w:rsidRDefault="00007148">
            <w:pPr>
              <w:keepLines/>
              <w:widowControl w:val="0"/>
              <w:spacing w:before="0" w:beforeAutospacing="1" w:after="100" w:afterAutospacing="1"/>
              <w:rPr>
                <w:rFonts w:cs="Arial"/>
                <w:bCs/>
                <w:color w:val="auto"/>
                <w:sz w:val="16"/>
                <w:szCs w:val="16"/>
              </w:rPr>
            </w:pPr>
            <w:r w:rsidRPr="004A0504">
              <w:rPr>
                <w:rFonts w:cs="Arial"/>
                <w:bCs/>
                <w:color w:val="auto"/>
                <w:sz w:val="16"/>
                <w:szCs w:val="16"/>
              </w:rPr>
              <w:t>Print/Sign</w:t>
            </w:r>
          </w:p>
          <w:p w14:paraId="30195160" w14:textId="77777777" w:rsidR="008F3B2F" w:rsidRPr="004A0504" w:rsidRDefault="008F3B2F">
            <w:pPr>
              <w:spacing w:beforeAutospacing="1" w:after="100" w:afterAutospacing="1"/>
              <w:rPr>
                <w:rFonts w:cs="Arial"/>
                <w:bCs/>
                <w:color w:val="auto"/>
                <w:sz w:val="20"/>
              </w:rPr>
            </w:pPr>
          </w:p>
        </w:tc>
        <w:tc>
          <w:tcPr>
            <w:tcW w:w="463" w:type="pct"/>
            <w:tcBorders>
              <w:top w:val="nil"/>
              <w:left w:val="nil"/>
              <w:bottom w:val="nil"/>
              <w:right w:val="nil"/>
            </w:tcBorders>
          </w:tcPr>
          <w:p w14:paraId="565390E9" w14:textId="77777777" w:rsidR="008F3B2F" w:rsidRPr="004A0504" w:rsidRDefault="008F3B2F">
            <w:pPr>
              <w:spacing w:beforeAutospacing="1" w:after="100" w:afterAutospacing="1"/>
              <w:rPr>
                <w:rFonts w:cs="Arial"/>
                <w:bCs/>
                <w:color w:val="auto"/>
                <w:sz w:val="20"/>
              </w:rPr>
            </w:pPr>
          </w:p>
        </w:tc>
        <w:tc>
          <w:tcPr>
            <w:tcW w:w="1250" w:type="pct"/>
            <w:tcBorders>
              <w:top w:val="single" w:sz="4" w:space="0" w:color="auto"/>
              <w:left w:val="nil"/>
              <w:bottom w:val="nil"/>
              <w:right w:val="nil"/>
            </w:tcBorders>
          </w:tcPr>
          <w:p w14:paraId="5EEB2DF5" w14:textId="77777777" w:rsidR="008F3B2F" w:rsidRPr="004A0504" w:rsidRDefault="008F3B2F">
            <w:pPr>
              <w:spacing w:beforeAutospacing="1" w:after="100" w:afterAutospacing="1"/>
              <w:jc w:val="center"/>
              <w:rPr>
                <w:rFonts w:cs="Arial"/>
                <w:b/>
                <w:bCs/>
                <w:color w:val="auto"/>
                <w:sz w:val="20"/>
              </w:rPr>
            </w:pPr>
          </w:p>
        </w:tc>
      </w:tr>
      <w:tr w:rsidR="004A0504" w:rsidRPr="004A0504" w14:paraId="60B44D25" w14:textId="77777777">
        <w:trPr>
          <w:trHeight w:hRule="exact" w:val="331"/>
        </w:trPr>
        <w:tc>
          <w:tcPr>
            <w:tcW w:w="1451" w:type="pct"/>
            <w:tcBorders>
              <w:top w:val="nil"/>
              <w:left w:val="nil"/>
              <w:bottom w:val="nil"/>
              <w:right w:val="nil"/>
            </w:tcBorders>
          </w:tcPr>
          <w:p w14:paraId="148FD110"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RP Supervisor:</w:t>
            </w:r>
          </w:p>
        </w:tc>
        <w:tc>
          <w:tcPr>
            <w:tcW w:w="1836" w:type="pct"/>
            <w:tcBorders>
              <w:top w:val="nil"/>
              <w:left w:val="nil"/>
              <w:bottom w:val="single" w:sz="4" w:space="0" w:color="auto"/>
              <w:right w:val="nil"/>
            </w:tcBorders>
          </w:tcPr>
          <w:p w14:paraId="6C540709"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c>
          <w:tcPr>
            <w:tcW w:w="463" w:type="pct"/>
            <w:tcBorders>
              <w:top w:val="nil"/>
              <w:left w:val="nil"/>
              <w:bottom w:val="nil"/>
              <w:right w:val="nil"/>
            </w:tcBorders>
          </w:tcPr>
          <w:p w14:paraId="6E9ED542"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5E6841E1"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58034E0D" w14:textId="77777777">
        <w:trPr>
          <w:trHeight w:hRule="exact" w:val="216"/>
        </w:trPr>
        <w:tc>
          <w:tcPr>
            <w:tcW w:w="1451" w:type="pct"/>
            <w:tcBorders>
              <w:top w:val="nil"/>
              <w:left w:val="nil"/>
              <w:bottom w:val="nil"/>
              <w:right w:val="nil"/>
            </w:tcBorders>
          </w:tcPr>
          <w:p w14:paraId="000080AD" w14:textId="77777777" w:rsidR="008F3B2F" w:rsidRPr="004A0504" w:rsidRDefault="008F3B2F">
            <w:pPr>
              <w:spacing w:beforeAutospacing="1" w:after="100" w:afterAutospacing="1"/>
              <w:rPr>
                <w:rFonts w:cs="Arial"/>
                <w:bCs/>
                <w:color w:val="auto"/>
                <w:sz w:val="20"/>
              </w:rPr>
            </w:pPr>
          </w:p>
        </w:tc>
        <w:tc>
          <w:tcPr>
            <w:tcW w:w="1836" w:type="pct"/>
            <w:tcBorders>
              <w:top w:val="single" w:sz="4" w:space="0" w:color="auto"/>
              <w:left w:val="nil"/>
              <w:bottom w:val="nil"/>
              <w:right w:val="nil"/>
            </w:tcBorders>
          </w:tcPr>
          <w:p w14:paraId="2E552678" w14:textId="77777777" w:rsidR="008F3B2F" w:rsidRPr="004A0504" w:rsidRDefault="00007148">
            <w:pPr>
              <w:keepLines/>
              <w:widowControl w:val="0"/>
              <w:spacing w:before="0" w:beforeAutospacing="1" w:after="100" w:afterAutospacing="1"/>
              <w:rPr>
                <w:rFonts w:cs="Arial"/>
                <w:bCs/>
                <w:color w:val="auto"/>
                <w:sz w:val="16"/>
                <w:szCs w:val="16"/>
              </w:rPr>
            </w:pPr>
            <w:r w:rsidRPr="004A0504">
              <w:rPr>
                <w:rFonts w:cs="Arial"/>
                <w:bCs/>
                <w:color w:val="auto"/>
                <w:sz w:val="16"/>
                <w:szCs w:val="16"/>
              </w:rPr>
              <w:t>Print/Sign</w:t>
            </w:r>
          </w:p>
        </w:tc>
        <w:tc>
          <w:tcPr>
            <w:tcW w:w="463" w:type="pct"/>
            <w:tcBorders>
              <w:top w:val="nil"/>
              <w:left w:val="nil"/>
              <w:bottom w:val="nil"/>
              <w:right w:val="nil"/>
            </w:tcBorders>
          </w:tcPr>
          <w:p w14:paraId="13B19739" w14:textId="77777777" w:rsidR="008F3B2F" w:rsidRPr="004A0504" w:rsidRDefault="008F3B2F">
            <w:pPr>
              <w:spacing w:beforeAutospacing="1" w:after="100" w:afterAutospacing="1"/>
              <w:rPr>
                <w:rFonts w:cs="Arial"/>
                <w:bCs/>
                <w:color w:val="auto"/>
                <w:sz w:val="20"/>
              </w:rPr>
            </w:pPr>
          </w:p>
        </w:tc>
        <w:tc>
          <w:tcPr>
            <w:tcW w:w="1250" w:type="pct"/>
            <w:tcBorders>
              <w:top w:val="single" w:sz="4" w:space="0" w:color="auto"/>
              <w:left w:val="nil"/>
              <w:bottom w:val="nil"/>
              <w:right w:val="nil"/>
            </w:tcBorders>
          </w:tcPr>
          <w:p w14:paraId="1F032DDE" w14:textId="77777777" w:rsidR="008F3B2F" w:rsidRPr="004A0504" w:rsidRDefault="008F3B2F">
            <w:pPr>
              <w:spacing w:beforeAutospacing="1" w:after="100" w:afterAutospacing="1"/>
              <w:jc w:val="center"/>
              <w:rPr>
                <w:rFonts w:cs="Arial"/>
                <w:b/>
                <w:bCs/>
                <w:color w:val="auto"/>
                <w:sz w:val="20"/>
              </w:rPr>
            </w:pPr>
          </w:p>
        </w:tc>
      </w:tr>
      <w:tr w:rsidR="004A0504" w:rsidRPr="004A0504" w14:paraId="7360D89D" w14:textId="77777777">
        <w:trPr>
          <w:trHeight w:hRule="exact" w:val="331"/>
        </w:trPr>
        <w:tc>
          <w:tcPr>
            <w:tcW w:w="1451" w:type="pct"/>
            <w:tcBorders>
              <w:top w:val="nil"/>
              <w:left w:val="nil"/>
              <w:bottom w:val="nil"/>
              <w:right w:val="nil"/>
            </w:tcBorders>
          </w:tcPr>
          <w:p w14:paraId="11D62F9A" w14:textId="77777777" w:rsidR="008F3B2F" w:rsidRPr="004A0504" w:rsidRDefault="008C07D0">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Pr>
                <w:rFonts w:cs="Arial"/>
                <w:bCs/>
                <w:snapToGrid w:val="0"/>
                <w:color w:val="auto"/>
                <w:sz w:val="20"/>
              </w:rPr>
              <w:t>RP Programs</w:t>
            </w:r>
            <w:r w:rsidR="00007148" w:rsidRPr="004A0504">
              <w:rPr>
                <w:rFonts w:cs="Arial"/>
                <w:bCs/>
                <w:snapToGrid w:val="0"/>
                <w:color w:val="auto"/>
                <w:sz w:val="20"/>
              </w:rPr>
              <w:t xml:space="preserve"> Manager#:</w:t>
            </w:r>
          </w:p>
        </w:tc>
        <w:tc>
          <w:tcPr>
            <w:tcW w:w="1836" w:type="pct"/>
            <w:tcBorders>
              <w:top w:val="nil"/>
              <w:left w:val="nil"/>
              <w:bottom w:val="single" w:sz="4" w:space="0" w:color="auto"/>
              <w:right w:val="nil"/>
            </w:tcBorders>
          </w:tcPr>
          <w:p w14:paraId="60ECE97B" w14:textId="7EB707DF" w:rsidR="008F3B2F" w:rsidRPr="004A0504" w:rsidRDefault="00B764E6">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Pr>
                <w:rFonts w:cs="Arial"/>
                <w:bCs/>
                <w:snapToGrid w:val="0"/>
                <w:color w:val="auto"/>
                <w:sz w:val="20"/>
              </w:rPr>
              <w:t>M. Holba</w:t>
            </w:r>
            <w:r w:rsidR="001C768F">
              <w:rPr>
                <w:rFonts w:cs="Arial"/>
                <w:bCs/>
                <w:snapToGrid w:val="0"/>
                <w:color w:val="auto"/>
                <w:sz w:val="20"/>
              </w:rPr>
              <w:t xml:space="preserve"> /</w:t>
            </w:r>
          </w:p>
        </w:tc>
        <w:tc>
          <w:tcPr>
            <w:tcW w:w="463" w:type="pct"/>
            <w:tcBorders>
              <w:top w:val="nil"/>
              <w:left w:val="nil"/>
              <w:bottom w:val="nil"/>
              <w:right w:val="nil"/>
            </w:tcBorders>
          </w:tcPr>
          <w:p w14:paraId="7BC5F8E9"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74EAEBB1"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7A815D17" w14:textId="77777777">
        <w:trPr>
          <w:trHeight w:hRule="exact" w:val="216"/>
        </w:trPr>
        <w:tc>
          <w:tcPr>
            <w:tcW w:w="1451" w:type="pct"/>
            <w:tcBorders>
              <w:top w:val="nil"/>
              <w:left w:val="nil"/>
              <w:bottom w:val="nil"/>
              <w:right w:val="nil"/>
            </w:tcBorders>
          </w:tcPr>
          <w:p w14:paraId="6562EDDA" w14:textId="77777777" w:rsidR="008F3B2F" w:rsidRPr="004A0504" w:rsidRDefault="008F3B2F">
            <w:pPr>
              <w:spacing w:beforeAutospacing="1" w:after="100" w:afterAutospacing="1"/>
              <w:rPr>
                <w:rFonts w:cs="Arial"/>
                <w:bCs/>
                <w:color w:val="auto"/>
                <w:sz w:val="20"/>
              </w:rPr>
            </w:pPr>
          </w:p>
        </w:tc>
        <w:tc>
          <w:tcPr>
            <w:tcW w:w="1836" w:type="pct"/>
            <w:tcBorders>
              <w:top w:val="single" w:sz="4" w:space="0" w:color="auto"/>
              <w:left w:val="nil"/>
              <w:bottom w:val="nil"/>
              <w:right w:val="nil"/>
            </w:tcBorders>
          </w:tcPr>
          <w:p w14:paraId="1F4BB6EA" w14:textId="77777777" w:rsidR="008F3B2F" w:rsidRPr="004A0504" w:rsidRDefault="00007148">
            <w:pPr>
              <w:keepLines/>
              <w:widowControl w:val="0"/>
              <w:spacing w:before="0" w:beforeAutospacing="1" w:after="100" w:afterAutospacing="1"/>
              <w:rPr>
                <w:rFonts w:cs="Arial"/>
                <w:bCs/>
                <w:color w:val="auto"/>
                <w:sz w:val="16"/>
                <w:szCs w:val="16"/>
              </w:rPr>
            </w:pPr>
            <w:r w:rsidRPr="004A0504">
              <w:rPr>
                <w:rFonts w:cs="Arial"/>
                <w:bCs/>
                <w:color w:val="auto"/>
                <w:sz w:val="16"/>
                <w:szCs w:val="16"/>
              </w:rPr>
              <w:t>Print/Sign</w:t>
            </w:r>
          </w:p>
        </w:tc>
        <w:tc>
          <w:tcPr>
            <w:tcW w:w="463" w:type="pct"/>
            <w:tcBorders>
              <w:top w:val="nil"/>
              <w:left w:val="nil"/>
              <w:bottom w:val="nil"/>
              <w:right w:val="nil"/>
            </w:tcBorders>
          </w:tcPr>
          <w:p w14:paraId="36B4E602" w14:textId="77777777" w:rsidR="008F3B2F" w:rsidRPr="004A0504" w:rsidRDefault="008F3B2F">
            <w:pPr>
              <w:spacing w:beforeAutospacing="1" w:after="100" w:afterAutospacing="1"/>
              <w:rPr>
                <w:rFonts w:cs="Arial"/>
                <w:bCs/>
                <w:color w:val="auto"/>
                <w:sz w:val="20"/>
              </w:rPr>
            </w:pPr>
          </w:p>
        </w:tc>
        <w:tc>
          <w:tcPr>
            <w:tcW w:w="1250" w:type="pct"/>
            <w:tcBorders>
              <w:top w:val="single" w:sz="4" w:space="0" w:color="auto"/>
              <w:left w:val="nil"/>
              <w:bottom w:val="nil"/>
              <w:right w:val="nil"/>
            </w:tcBorders>
          </w:tcPr>
          <w:p w14:paraId="54E89AA4" w14:textId="77777777" w:rsidR="008F3B2F" w:rsidRPr="004A0504" w:rsidRDefault="008F3B2F">
            <w:pPr>
              <w:spacing w:beforeAutospacing="1" w:after="100" w:afterAutospacing="1"/>
              <w:jc w:val="center"/>
              <w:rPr>
                <w:rFonts w:cs="Arial"/>
                <w:b/>
                <w:bCs/>
                <w:color w:val="auto"/>
                <w:sz w:val="20"/>
              </w:rPr>
            </w:pPr>
          </w:p>
        </w:tc>
      </w:tr>
      <w:tr w:rsidR="004A0504" w:rsidRPr="004A0504" w14:paraId="0DDDD4E9" w14:textId="77777777">
        <w:trPr>
          <w:trHeight w:hRule="exact" w:val="331"/>
        </w:trPr>
        <w:tc>
          <w:tcPr>
            <w:tcW w:w="1451" w:type="pct"/>
            <w:tcBorders>
              <w:top w:val="nil"/>
              <w:left w:val="nil"/>
              <w:bottom w:val="nil"/>
              <w:right w:val="nil"/>
            </w:tcBorders>
          </w:tcPr>
          <w:p w14:paraId="4FDD418D"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RP Manager&amp;:</w:t>
            </w:r>
          </w:p>
        </w:tc>
        <w:tc>
          <w:tcPr>
            <w:tcW w:w="1836" w:type="pct"/>
            <w:tcBorders>
              <w:top w:val="nil"/>
              <w:left w:val="nil"/>
              <w:bottom w:val="single" w:sz="4" w:space="0" w:color="auto"/>
              <w:right w:val="nil"/>
            </w:tcBorders>
          </w:tcPr>
          <w:p w14:paraId="7628A459"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c>
          <w:tcPr>
            <w:tcW w:w="463" w:type="pct"/>
            <w:tcBorders>
              <w:top w:val="nil"/>
              <w:left w:val="nil"/>
              <w:bottom w:val="nil"/>
              <w:right w:val="nil"/>
            </w:tcBorders>
          </w:tcPr>
          <w:p w14:paraId="1035DA47"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7D0397A7"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6A5E4C60" w14:textId="77777777">
        <w:trPr>
          <w:trHeight w:hRule="exact" w:val="216"/>
        </w:trPr>
        <w:tc>
          <w:tcPr>
            <w:tcW w:w="1451" w:type="pct"/>
            <w:tcBorders>
              <w:top w:val="nil"/>
              <w:left w:val="nil"/>
              <w:bottom w:val="nil"/>
              <w:right w:val="nil"/>
            </w:tcBorders>
          </w:tcPr>
          <w:p w14:paraId="123DB036" w14:textId="77777777" w:rsidR="008F3B2F" w:rsidRPr="004A0504" w:rsidRDefault="008F3B2F">
            <w:pPr>
              <w:spacing w:beforeAutospacing="1" w:after="100" w:afterAutospacing="1"/>
              <w:rPr>
                <w:rFonts w:cs="Arial"/>
                <w:bCs/>
                <w:color w:val="auto"/>
                <w:sz w:val="20"/>
              </w:rPr>
            </w:pPr>
          </w:p>
        </w:tc>
        <w:tc>
          <w:tcPr>
            <w:tcW w:w="1836" w:type="pct"/>
            <w:tcBorders>
              <w:top w:val="single" w:sz="4" w:space="0" w:color="auto"/>
              <w:left w:val="nil"/>
              <w:bottom w:val="nil"/>
              <w:right w:val="nil"/>
            </w:tcBorders>
          </w:tcPr>
          <w:p w14:paraId="639DB89E" w14:textId="77777777" w:rsidR="008F3B2F" w:rsidRPr="004A0504" w:rsidRDefault="00007148">
            <w:pPr>
              <w:keepLines/>
              <w:widowControl w:val="0"/>
              <w:spacing w:before="0" w:beforeAutospacing="1" w:after="100" w:afterAutospacing="1"/>
              <w:rPr>
                <w:rFonts w:cs="Arial"/>
                <w:bCs/>
                <w:color w:val="auto"/>
                <w:sz w:val="16"/>
                <w:szCs w:val="16"/>
              </w:rPr>
            </w:pPr>
            <w:r w:rsidRPr="004A0504">
              <w:rPr>
                <w:rFonts w:cs="Arial"/>
                <w:bCs/>
                <w:color w:val="auto"/>
                <w:sz w:val="16"/>
                <w:szCs w:val="16"/>
              </w:rPr>
              <w:t>Print/Sign</w:t>
            </w:r>
          </w:p>
        </w:tc>
        <w:tc>
          <w:tcPr>
            <w:tcW w:w="463" w:type="pct"/>
            <w:tcBorders>
              <w:top w:val="nil"/>
              <w:left w:val="nil"/>
              <w:bottom w:val="nil"/>
              <w:right w:val="nil"/>
            </w:tcBorders>
          </w:tcPr>
          <w:p w14:paraId="34C07DA9" w14:textId="77777777" w:rsidR="008F3B2F" w:rsidRPr="004A0504" w:rsidRDefault="008F3B2F">
            <w:pPr>
              <w:spacing w:beforeAutospacing="1" w:after="100" w:afterAutospacing="1"/>
              <w:rPr>
                <w:rFonts w:cs="Arial"/>
                <w:bCs/>
                <w:color w:val="auto"/>
                <w:sz w:val="20"/>
              </w:rPr>
            </w:pPr>
          </w:p>
        </w:tc>
        <w:tc>
          <w:tcPr>
            <w:tcW w:w="1250" w:type="pct"/>
            <w:tcBorders>
              <w:top w:val="single" w:sz="4" w:space="0" w:color="auto"/>
              <w:left w:val="nil"/>
              <w:bottom w:val="nil"/>
              <w:right w:val="nil"/>
            </w:tcBorders>
          </w:tcPr>
          <w:p w14:paraId="57A18453" w14:textId="77777777" w:rsidR="008F3B2F" w:rsidRPr="004A0504" w:rsidRDefault="008F3B2F">
            <w:pPr>
              <w:spacing w:beforeAutospacing="1" w:after="100" w:afterAutospacing="1"/>
              <w:jc w:val="center"/>
              <w:rPr>
                <w:rFonts w:cs="Arial"/>
                <w:b/>
                <w:bCs/>
                <w:color w:val="auto"/>
                <w:sz w:val="20"/>
              </w:rPr>
            </w:pPr>
          </w:p>
        </w:tc>
      </w:tr>
      <w:tr w:rsidR="004A0504" w:rsidRPr="004A0504" w14:paraId="0DEB93B6" w14:textId="77777777">
        <w:trPr>
          <w:trHeight w:hRule="exact" w:val="331"/>
        </w:trPr>
        <w:tc>
          <w:tcPr>
            <w:tcW w:w="1451" w:type="pct"/>
            <w:tcBorders>
              <w:top w:val="nil"/>
              <w:left w:val="nil"/>
              <w:bottom w:val="nil"/>
              <w:right w:val="nil"/>
            </w:tcBorders>
          </w:tcPr>
          <w:p w14:paraId="3EA4F21D"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184326">
              <w:rPr>
                <w:rFonts w:cs="Arial"/>
                <w:snapToGrid w:val="0"/>
                <w:color w:val="auto"/>
                <w:sz w:val="20"/>
              </w:rPr>
              <w:t>SASC</w:t>
            </w:r>
            <w:r w:rsidRPr="004A0504">
              <w:rPr>
                <w:rFonts w:cs="Arial"/>
                <w:bCs/>
                <w:snapToGrid w:val="0"/>
                <w:color w:val="auto"/>
                <w:sz w:val="20"/>
              </w:rPr>
              <w:t xml:space="preserve"> / SAC, if applicable:</w:t>
            </w:r>
          </w:p>
          <w:p w14:paraId="58E92A4F"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c>
          <w:tcPr>
            <w:tcW w:w="1836" w:type="pct"/>
            <w:tcBorders>
              <w:top w:val="nil"/>
              <w:left w:val="nil"/>
              <w:bottom w:val="single" w:sz="4" w:space="0" w:color="auto"/>
              <w:right w:val="nil"/>
            </w:tcBorders>
          </w:tcPr>
          <w:p w14:paraId="0409087F"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c>
          <w:tcPr>
            <w:tcW w:w="463" w:type="pct"/>
            <w:tcBorders>
              <w:top w:val="nil"/>
              <w:left w:val="nil"/>
              <w:bottom w:val="nil"/>
              <w:right w:val="nil"/>
            </w:tcBorders>
          </w:tcPr>
          <w:p w14:paraId="6997A3E9" w14:textId="77777777" w:rsidR="008F3B2F" w:rsidRPr="004A0504" w:rsidRDefault="00007148">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r w:rsidRPr="004A0504">
              <w:rPr>
                <w:rFonts w:cs="Arial"/>
                <w:bCs/>
                <w:snapToGrid w:val="0"/>
                <w:color w:val="auto"/>
                <w:sz w:val="20"/>
              </w:rPr>
              <w:t>Date:</w:t>
            </w:r>
          </w:p>
        </w:tc>
        <w:tc>
          <w:tcPr>
            <w:tcW w:w="1250" w:type="pct"/>
            <w:tcBorders>
              <w:top w:val="nil"/>
              <w:left w:val="nil"/>
              <w:bottom w:val="single" w:sz="4" w:space="0" w:color="auto"/>
              <w:right w:val="nil"/>
            </w:tcBorders>
          </w:tcPr>
          <w:p w14:paraId="79780F30" w14:textId="77777777" w:rsidR="008F3B2F" w:rsidRPr="004A0504" w:rsidRDefault="008F3B2F">
            <w:pPr>
              <w:tabs>
                <w:tab w:val="left" w:pos="720"/>
                <w:tab w:val="left" w:pos="1440"/>
                <w:tab w:val="left" w:pos="2160"/>
                <w:tab w:val="left" w:pos="2880"/>
                <w:tab w:val="left" w:pos="3600"/>
                <w:tab w:val="left" w:pos="4320"/>
                <w:tab w:val="left" w:pos="5040"/>
                <w:tab w:val="right" w:pos="9360"/>
              </w:tabs>
              <w:suppressAutoHyphens/>
              <w:spacing w:before="120"/>
              <w:rPr>
                <w:rFonts w:cs="Arial"/>
                <w:bCs/>
                <w:snapToGrid w:val="0"/>
                <w:color w:val="auto"/>
                <w:sz w:val="20"/>
              </w:rPr>
            </w:pPr>
          </w:p>
        </w:tc>
      </w:tr>
      <w:tr w:rsidR="004A0504" w:rsidRPr="004A0504" w14:paraId="452A6627" w14:textId="77777777">
        <w:trPr>
          <w:trHeight w:hRule="exact" w:val="216"/>
        </w:trPr>
        <w:tc>
          <w:tcPr>
            <w:tcW w:w="1451" w:type="pct"/>
            <w:tcBorders>
              <w:top w:val="nil"/>
              <w:left w:val="nil"/>
              <w:bottom w:val="nil"/>
              <w:right w:val="nil"/>
            </w:tcBorders>
          </w:tcPr>
          <w:p w14:paraId="218E568E" w14:textId="77777777" w:rsidR="008F3B2F" w:rsidRPr="004A0504" w:rsidRDefault="008F3B2F">
            <w:pPr>
              <w:spacing w:beforeAutospacing="1" w:after="100" w:afterAutospacing="1"/>
              <w:jc w:val="center"/>
              <w:rPr>
                <w:rFonts w:cs="Arial"/>
                <w:b/>
                <w:bCs/>
                <w:color w:val="auto"/>
                <w:sz w:val="16"/>
                <w:szCs w:val="16"/>
              </w:rPr>
            </w:pPr>
          </w:p>
        </w:tc>
        <w:tc>
          <w:tcPr>
            <w:tcW w:w="1836" w:type="pct"/>
            <w:tcBorders>
              <w:top w:val="single" w:sz="4" w:space="0" w:color="auto"/>
              <w:left w:val="nil"/>
              <w:bottom w:val="nil"/>
              <w:right w:val="nil"/>
            </w:tcBorders>
          </w:tcPr>
          <w:p w14:paraId="6C9B4A38" w14:textId="77777777" w:rsidR="008F3B2F" w:rsidRPr="004A0504" w:rsidRDefault="00007148">
            <w:pPr>
              <w:pStyle w:val="Title"/>
              <w:keepLines/>
              <w:widowControl w:val="0"/>
              <w:spacing w:before="0" w:beforeAutospacing="1" w:after="0" w:afterAutospacing="1"/>
              <w:jc w:val="left"/>
              <w:rPr>
                <w:rFonts w:cs="Arial"/>
                <w:b w:val="0"/>
                <w:bCs/>
                <w:caps w:val="0"/>
                <w:color w:val="auto"/>
                <w:sz w:val="16"/>
                <w:szCs w:val="16"/>
              </w:rPr>
            </w:pPr>
            <w:r w:rsidRPr="004A0504">
              <w:rPr>
                <w:rFonts w:cs="Arial"/>
                <w:b w:val="0"/>
                <w:bCs/>
                <w:caps w:val="0"/>
                <w:color w:val="auto"/>
                <w:kern w:val="0"/>
                <w:sz w:val="16"/>
                <w:szCs w:val="16"/>
                <w:u w:val="none"/>
              </w:rPr>
              <w:t xml:space="preserve">Print/Sign or Enter </w:t>
            </w:r>
            <w:r w:rsidRPr="00184326">
              <w:rPr>
                <w:rFonts w:cs="Arial"/>
                <w:b w:val="0"/>
                <w:caps w:val="0"/>
                <w:color w:val="auto"/>
                <w:kern w:val="0"/>
                <w:sz w:val="16"/>
                <w:szCs w:val="16"/>
                <w:u w:val="none"/>
              </w:rPr>
              <w:t>SASC</w:t>
            </w:r>
            <w:r w:rsidRPr="004A0504">
              <w:rPr>
                <w:rFonts w:cs="Arial"/>
                <w:bCs/>
                <w:caps w:val="0"/>
                <w:color w:val="auto"/>
                <w:kern w:val="0"/>
                <w:sz w:val="16"/>
                <w:szCs w:val="16"/>
                <w:u w:val="none"/>
              </w:rPr>
              <w:t xml:space="preserve"> /</w:t>
            </w:r>
            <w:r w:rsidRPr="004A0504">
              <w:rPr>
                <w:rFonts w:cs="Arial"/>
                <w:b w:val="0"/>
                <w:bCs/>
                <w:caps w:val="0"/>
                <w:color w:val="auto"/>
                <w:kern w:val="0"/>
                <w:sz w:val="16"/>
                <w:szCs w:val="16"/>
                <w:u w:val="none"/>
              </w:rPr>
              <w:t xml:space="preserve"> SAC Meeting Number </w:t>
            </w:r>
          </w:p>
          <w:p w14:paraId="1C7B2EDF" w14:textId="77777777" w:rsidR="008F3B2F" w:rsidRPr="004A0504" w:rsidRDefault="008F3B2F">
            <w:pPr>
              <w:spacing w:beforeAutospacing="1" w:after="100" w:afterAutospacing="1"/>
              <w:rPr>
                <w:rFonts w:cs="Arial"/>
                <w:b/>
                <w:bCs/>
                <w:color w:val="auto"/>
                <w:sz w:val="16"/>
                <w:szCs w:val="16"/>
              </w:rPr>
            </w:pPr>
          </w:p>
        </w:tc>
        <w:tc>
          <w:tcPr>
            <w:tcW w:w="463" w:type="pct"/>
            <w:tcBorders>
              <w:top w:val="nil"/>
              <w:left w:val="nil"/>
              <w:bottom w:val="nil"/>
              <w:right w:val="nil"/>
            </w:tcBorders>
          </w:tcPr>
          <w:p w14:paraId="3CC1E379" w14:textId="77777777" w:rsidR="008F3B2F" w:rsidRPr="004A0504" w:rsidRDefault="008F3B2F">
            <w:pPr>
              <w:spacing w:beforeAutospacing="1" w:after="100" w:afterAutospacing="1"/>
              <w:jc w:val="center"/>
              <w:rPr>
                <w:rFonts w:cs="Arial"/>
                <w:b/>
                <w:bCs/>
                <w:color w:val="auto"/>
                <w:sz w:val="20"/>
              </w:rPr>
            </w:pPr>
          </w:p>
        </w:tc>
        <w:tc>
          <w:tcPr>
            <w:tcW w:w="1250" w:type="pct"/>
            <w:tcBorders>
              <w:top w:val="single" w:sz="4" w:space="0" w:color="auto"/>
              <w:left w:val="nil"/>
              <w:bottom w:val="nil"/>
              <w:right w:val="nil"/>
            </w:tcBorders>
          </w:tcPr>
          <w:p w14:paraId="75407737" w14:textId="77777777" w:rsidR="008F3B2F" w:rsidRPr="004A0504" w:rsidRDefault="008F3B2F">
            <w:pPr>
              <w:spacing w:beforeAutospacing="1" w:after="100" w:afterAutospacing="1"/>
              <w:jc w:val="center"/>
              <w:rPr>
                <w:rFonts w:cs="Arial"/>
                <w:b/>
                <w:bCs/>
                <w:color w:val="auto"/>
                <w:sz w:val="20"/>
              </w:rPr>
            </w:pPr>
          </w:p>
        </w:tc>
      </w:tr>
    </w:tbl>
    <w:p w14:paraId="069DB2AC" w14:textId="574DC02D" w:rsidR="008F3B2F" w:rsidRPr="004A0504" w:rsidRDefault="00007148">
      <w:pPr>
        <w:keepLines/>
        <w:widowControl w:val="0"/>
        <w:spacing w:before="80"/>
        <w:rPr>
          <w:rFonts w:cs="Arial"/>
          <w:caps/>
          <w:color w:val="auto"/>
          <w:sz w:val="20"/>
        </w:rPr>
      </w:pPr>
      <w:r w:rsidRPr="008C07D0">
        <w:rPr>
          <w:rFonts w:cs="Arial"/>
          <w:b/>
          <w:caps/>
          <w:color w:val="auto"/>
          <w:sz w:val="32"/>
          <w:szCs w:val="32"/>
        </w:rPr>
        <w:t>#</w:t>
      </w:r>
      <w:r w:rsidRPr="008C07D0">
        <w:rPr>
          <w:rFonts w:cs="Arial"/>
          <w:caps/>
          <w:color w:val="auto"/>
          <w:sz w:val="32"/>
          <w:szCs w:val="32"/>
        </w:rPr>
        <w:t xml:space="preserve"> </w:t>
      </w:r>
      <w:r w:rsidRPr="004A0504">
        <w:rPr>
          <w:rFonts w:cs="Arial"/>
          <w:color w:val="auto"/>
          <w:sz w:val="20"/>
        </w:rPr>
        <w:t xml:space="preserve">Medium Radiological Risk Requires </w:t>
      </w:r>
      <w:r w:rsidR="008C07D0">
        <w:rPr>
          <w:rFonts w:cs="Arial"/>
          <w:color w:val="auto"/>
          <w:sz w:val="20"/>
        </w:rPr>
        <w:t>RP Programs</w:t>
      </w:r>
      <w:r w:rsidRPr="004A0504">
        <w:rPr>
          <w:rFonts w:cs="Arial"/>
          <w:color w:val="auto"/>
          <w:sz w:val="20"/>
        </w:rPr>
        <w:t xml:space="preserve"> Manager’s Approval (or designee)</w:t>
      </w:r>
    </w:p>
    <w:p w14:paraId="6ADC356B" w14:textId="5CD260A8" w:rsidR="008F3B2F" w:rsidRPr="004A0504" w:rsidRDefault="00007148">
      <w:pPr>
        <w:pStyle w:val="BodyTextIndent3"/>
        <w:keepLines/>
        <w:ind w:left="0"/>
        <w:rPr>
          <w:rFonts w:cs="Arial"/>
          <w:b/>
          <w:color w:val="auto"/>
          <w:sz w:val="20"/>
        </w:rPr>
      </w:pPr>
      <w:r w:rsidRPr="008C07D0">
        <w:rPr>
          <w:rFonts w:cs="Arial"/>
          <w:b/>
          <w:bCs/>
          <w:color w:val="auto"/>
          <w:sz w:val="32"/>
          <w:szCs w:val="32"/>
        </w:rPr>
        <w:t>&amp;</w:t>
      </w:r>
      <w:r w:rsidRPr="004A0504">
        <w:rPr>
          <w:rFonts w:cs="Arial"/>
          <w:bCs/>
          <w:color w:val="auto"/>
          <w:sz w:val="20"/>
        </w:rPr>
        <w:t xml:space="preserve"> </w:t>
      </w:r>
      <w:r w:rsidRPr="008C07D0">
        <w:rPr>
          <w:rFonts w:cs="Arial"/>
          <w:color w:val="auto"/>
          <w:sz w:val="20"/>
        </w:rPr>
        <w:t>High Radiological Risk Requires RP Manager’s Approval (or designee)</w:t>
      </w:r>
    </w:p>
    <w:p w14:paraId="1CFA27E9" w14:textId="77777777" w:rsidR="008F3B2F" w:rsidRPr="004A0504" w:rsidRDefault="008F3B2F">
      <w:pPr>
        <w:keepLines/>
        <w:widowControl w:val="0"/>
        <w:tabs>
          <w:tab w:val="num" w:pos="720"/>
        </w:tabs>
        <w:spacing w:before="120"/>
        <w:rPr>
          <w:caps/>
          <w:color w:val="auto"/>
          <w:sz w:val="20"/>
        </w:rPr>
      </w:pPr>
    </w:p>
    <w:p w14:paraId="43D9C79F" w14:textId="77777777" w:rsidR="008F3B2F" w:rsidRPr="004A0504" w:rsidRDefault="008F3B2F">
      <w:pPr>
        <w:keepLines/>
        <w:widowControl w:val="0"/>
        <w:tabs>
          <w:tab w:val="num" w:pos="720"/>
        </w:tabs>
        <w:spacing w:before="120"/>
        <w:rPr>
          <w:caps/>
          <w:color w:val="auto"/>
          <w:sz w:val="20"/>
        </w:rPr>
      </w:pPr>
    </w:p>
    <w:p w14:paraId="14CBFE86" w14:textId="77777777" w:rsidR="008F3B2F" w:rsidRPr="004A0504" w:rsidRDefault="008F3B2F">
      <w:pPr>
        <w:keepLines/>
        <w:widowControl w:val="0"/>
        <w:tabs>
          <w:tab w:val="num" w:pos="720"/>
        </w:tabs>
        <w:spacing w:before="120"/>
        <w:rPr>
          <w:caps/>
          <w:color w:val="auto"/>
          <w:sz w:val="20"/>
        </w:rPr>
      </w:pPr>
    </w:p>
    <w:p w14:paraId="70F01366" w14:textId="77777777" w:rsidR="008F3B2F" w:rsidRPr="004A0504" w:rsidRDefault="008F3B2F">
      <w:pPr>
        <w:keepLines/>
        <w:widowControl w:val="0"/>
        <w:tabs>
          <w:tab w:val="num" w:pos="720"/>
        </w:tabs>
        <w:spacing w:before="120"/>
        <w:rPr>
          <w:caps/>
          <w:color w:val="auto"/>
          <w:sz w:val="20"/>
        </w:rPr>
      </w:pPr>
    </w:p>
    <w:p w14:paraId="45251D26" w14:textId="77777777" w:rsidR="008F3B2F" w:rsidRPr="004A0504" w:rsidRDefault="008F3B2F">
      <w:pPr>
        <w:keepLines/>
        <w:widowControl w:val="0"/>
        <w:tabs>
          <w:tab w:val="num" w:pos="720"/>
        </w:tabs>
        <w:spacing w:before="120"/>
        <w:rPr>
          <w:caps/>
          <w:color w:val="auto"/>
          <w:sz w:val="20"/>
        </w:rPr>
      </w:pPr>
    </w:p>
    <w:p w14:paraId="3BDC26A1" w14:textId="77777777" w:rsidR="008F3B2F" w:rsidRPr="004A0504" w:rsidRDefault="008F3B2F">
      <w:pPr>
        <w:keepLines/>
        <w:widowControl w:val="0"/>
        <w:tabs>
          <w:tab w:val="num" w:pos="720"/>
        </w:tabs>
        <w:spacing w:before="120"/>
        <w:rPr>
          <w:caps/>
          <w:color w:val="auto"/>
          <w:sz w:val="20"/>
        </w:rPr>
      </w:pPr>
    </w:p>
    <w:p w14:paraId="07C2B094" w14:textId="77777777" w:rsidR="008F3B2F" w:rsidRPr="004A0504" w:rsidRDefault="00007148">
      <w:pPr>
        <w:keepNext w:val="0"/>
        <w:spacing w:before="0"/>
        <w:rPr>
          <w:caps/>
          <w:color w:val="auto"/>
          <w:sz w:val="20"/>
        </w:rPr>
      </w:pPr>
      <w:r w:rsidRPr="004A0504">
        <w:rPr>
          <w:caps/>
          <w:color w:val="auto"/>
          <w:sz w:val="20"/>
        </w:rPr>
        <w:br w:type="page"/>
      </w:r>
    </w:p>
    <w:p w14:paraId="52FCD92F" w14:textId="77777777" w:rsidR="008F3B2F" w:rsidRPr="004A0504" w:rsidRDefault="008F3B2F">
      <w:pPr>
        <w:keepNext w:val="0"/>
        <w:spacing w:before="0"/>
        <w:rPr>
          <w:caps/>
          <w:color w:val="auto"/>
          <w:sz w:val="20"/>
        </w:rPr>
      </w:pPr>
    </w:p>
    <w:p w14:paraId="4924BB7D" w14:textId="77777777" w:rsidR="00990544" w:rsidRPr="00990544" w:rsidRDefault="00990544" w:rsidP="00990544">
      <w:pPr>
        <w:pStyle w:val="NormalWeb"/>
        <w:keepNext/>
        <w:spacing w:before="120" w:beforeAutospacing="0" w:after="0" w:afterAutospacing="0"/>
        <w:rPr>
          <w:i/>
          <w:iCs/>
          <w:sz w:val="22"/>
          <w:szCs w:val="22"/>
        </w:rPr>
      </w:pPr>
      <w:r w:rsidRPr="00990544">
        <w:rPr>
          <w:b/>
          <w:bCs/>
          <w:sz w:val="22"/>
          <w:szCs w:val="22"/>
        </w:rPr>
        <w:t>OPEX / Lessons Learned:</w:t>
      </w:r>
      <w:r w:rsidRPr="00990544">
        <w:rPr>
          <w:sz w:val="22"/>
          <w:szCs w:val="22"/>
        </w:rPr>
        <w:t xml:space="preserve">       </w:t>
      </w:r>
    </w:p>
    <w:p w14:paraId="213974F7" w14:textId="77777777" w:rsidR="00990544" w:rsidRPr="00990544" w:rsidRDefault="00990544" w:rsidP="00990544">
      <w:pPr>
        <w:spacing w:before="0"/>
        <w:rPr>
          <w:sz w:val="22"/>
          <w:szCs w:val="22"/>
        </w:rPr>
      </w:pPr>
    </w:p>
    <w:p w14:paraId="3448F74E" w14:textId="77777777" w:rsidR="00990544" w:rsidRPr="00990544" w:rsidRDefault="00990544" w:rsidP="00990544">
      <w:pPr>
        <w:pStyle w:val="BodyText"/>
        <w:rPr>
          <w:b/>
          <w:bCs/>
          <w:sz w:val="22"/>
          <w:szCs w:val="22"/>
        </w:rPr>
      </w:pPr>
      <w:r w:rsidRPr="00990544">
        <w:rPr>
          <w:b/>
          <w:bCs/>
          <w:i/>
          <w:sz w:val="22"/>
          <w:szCs w:val="22"/>
        </w:rPr>
        <w:t>OE22752 - Worker Received Accumulated Dose 174mRem above the Electronic Dosimeter Setpoint during Lower Internals Move</w:t>
      </w:r>
    </w:p>
    <w:p w14:paraId="6E44416D" w14:textId="77777777" w:rsidR="00990544" w:rsidRPr="00990544" w:rsidRDefault="00990544" w:rsidP="00990544">
      <w:pPr>
        <w:rPr>
          <w:sz w:val="22"/>
          <w:szCs w:val="22"/>
        </w:rPr>
      </w:pPr>
      <w:r w:rsidRPr="00990544">
        <w:rPr>
          <w:sz w:val="22"/>
          <w:szCs w:val="22"/>
        </w:rPr>
        <w:t>ABSTRACT:</w:t>
      </w:r>
    </w:p>
    <w:p w14:paraId="4B8EE77C" w14:textId="5BBFB2AA" w:rsidR="00990544" w:rsidRPr="00990544" w:rsidRDefault="00990544" w:rsidP="00990544">
      <w:pPr>
        <w:spacing w:before="0" w:after="120"/>
        <w:rPr>
          <w:sz w:val="22"/>
          <w:szCs w:val="22"/>
        </w:rPr>
      </w:pPr>
      <w:r w:rsidRPr="00990544">
        <w:rPr>
          <w:sz w:val="22"/>
          <w:szCs w:val="22"/>
        </w:rPr>
        <w:t xml:space="preserve">During the unit's seventeenth refueling outage, performance of a </w:t>
      </w:r>
      <w:r w:rsidR="00DE090C" w:rsidRPr="00990544">
        <w:rPr>
          <w:sz w:val="22"/>
          <w:szCs w:val="22"/>
        </w:rPr>
        <w:t>10-year</w:t>
      </w:r>
      <w:r w:rsidRPr="00990544">
        <w:rPr>
          <w:sz w:val="22"/>
          <w:szCs w:val="22"/>
        </w:rPr>
        <w:t xml:space="preserve"> in-service inspection of the reactor vessel internal welds was required. Performance of this inspection required the removal of the lower internals of the reactor. Upon completion of the inspection, the lower internals needed to be replaced into the reactor vessel. The lower internals were removed from the lower internals stand for placement in the reactor vessel. An individual that was located on top of the polar crane, who was being used as a spotter for the person-in-charge, received accumulated dose 174mRem above his electronic dosimeter setpoint. </w:t>
      </w:r>
      <w:r w:rsidRPr="00990544">
        <w:rPr>
          <w:sz w:val="22"/>
          <w:szCs w:val="22"/>
        </w:rPr>
        <w:br/>
      </w:r>
      <w:r w:rsidRPr="00990544">
        <w:rPr>
          <w:sz w:val="22"/>
          <w:szCs w:val="22"/>
        </w:rPr>
        <w:br/>
        <w:t xml:space="preserve">DESCRIPTION: </w:t>
      </w:r>
      <w:r w:rsidRPr="00990544">
        <w:rPr>
          <w:sz w:val="22"/>
          <w:szCs w:val="22"/>
        </w:rPr>
        <w:br/>
        <w:t xml:space="preserve">Before the actual lift began, on May 4, 2006, health physics (HP) personnel verified that the floor was clear of non-essential personnel. The 13 individuals associated with this job were given a pre-job brief. The prerequisites were noted as being acceptable and the person-in-charge received permission to begin the lift. On the telecommunication headsets with the person-in-charge is a "spotter" located on top of the polar crane as well as the crane operator who was located on the refueling floor. The HP technicians are also on headsets in containment and they have the capability to communicate with the remote monitoring system (RMS) technicians who are monitoring the teledosimetry and remote monitoring. The person-in-charge began to lift the lower internals. When he believed he was at the correct height, he moved slightly from his location and used a method he had used in past occurrences to verify the proper height of the lower internals. This method is different than that specified in the procedure. </w:t>
      </w:r>
      <w:r w:rsidRPr="00990544">
        <w:rPr>
          <w:sz w:val="22"/>
          <w:szCs w:val="22"/>
        </w:rPr>
        <w:br/>
        <w:t xml:space="preserve">As the lower internals were being lifted, one of the two individuals on top of the polar crane began to notice that his telemetry unit was beeping more quickly (1mRem accumulated dose chirps) on this lift then on the previous core barrel lift. These individuals did not notify anyone and shortly thereafter they received a dose rate alarm. The two individuals quickly moved from their current location approximately 43' directly above the core barrel to the far end of the polar crane. </w:t>
      </w:r>
      <w:r w:rsidRPr="00990544">
        <w:rPr>
          <w:sz w:val="22"/>
          <w:szCs w:val="22"/>
        </w:rPr>
        <w:br/>
        <w:t xml:space="preserve">Since the workers were on remote telemetry, immediately upon receipt of the dose rate alarm the RP technicians in the Remote Monitoring Station contacted the RP technicians providing coverage for the core barrel move and told them of the elevated readings one of the workers was in (greater than 10 R/hr) and requested that the workers be relocated. HP then told the person-in-charge that the individual on top of the polar crane was approaching his electronic dosimeter accumulated dose alarm set point, and that he would have to leave the area. </w:t>
      </w:r>
      <w:r w:rsidRPr="00990544">
        <w:rPr>
          <w:sz w:val="22"/>
          <w:szCs w:val="22"/>
        </w:rPr>
        <w:br/>
        <w:t xml:space="preserve">The person-in-charge noted that he needed the person on the crane for this job, and that the person's function on top of the crane was essential to successfully insert the core barrel into the reactor vessel because of the tight core barrel insertion tolerance. The individuals on top of the crane were aware that, depending where they were on top of the crane, that they may receive a dose rate alarm, but the one individual that had communication capabilities did not communicate this to the person-in-charge. As the trolley was progressing, RMS communicated to the HP personnel that one individual (on top of the polar crane) was now at 80 percent of his allocated dose, and he now needed to exit containment. The HP supervisor took this information and told the person-in-charge to stop and the person-in-charge did stop the evolution. Together, the HP supervisor, refueling senior reactor operator and person-in-charge </w:t>
      </w:r>
      <w:r w:rsidRPr="00990544">
        <w:rPr>
          <w:sz w:val="22"/>
          <w:szCs w:val="22"/>
        </w:rPr>
        <w:lastRenderedPageBreak/>
        <w:t xml:space="preserve">met and the HP supervisor suggested to the person-in-charge that the core barrel be lowered. The person-in-charge noted that he could not safely lower the load (may hit and damage the cavity bottom or lower internals) and that he could not go back to the cavity stand because he could not safely land the internals. The person-in-charge's position was that the only option he had was to continue and lower the internals into the reactor vessel. This was discussed at a previous briefing on April 22, 2006, but the refueling senior reactor operator and RP personnel were not at that briefing. The RP supervisor considered his options and believed it was safest to allow the lift to continue. All parties agreed that with respect to radiological and industrial safety it was appropriate to continue with the replacement of the core barrel into the reactor vessel. </w:t>
      </w:r>
      <w:r w:rsidRPr="00990544">
        <w:rPr>
          <w:sz w:val="22"/>
          <w:szCs w:val="22"/>
        </w:rPr>
        <w:br/>
        <w:t xml:space="preserve">Once the lower internals were centered over the reactor vessel, the person-in-charge instructed the crane operator to lower the load. When the load was lowered to a sufficient level to lower doses, the RP supervisor again instructed the person-in-charge to stop, which he did. The RP supervisor then instructed the individuals on top of the crane to safely descend. The individual that had exceeded his dose alarm setpoint was escorted out of containment by the HP supervisor and asked to complete a written statement on what occurred. The HP supervisor then returned to containment and had the remaining individuals lower the load into the reactor vessel. Once landed, he had all individuals leave containment and complete event recollection forms. </w:t>
      </w:r>
      <w:r w:rsidRPr="00990544">
        <w:rPr>
          <w:sz w:val="22"/>
          <w:szCs w:val="22"/>
        </w:rPr>
        <w:br/>
        <w:t xml:space="preserve">The radiological summary for the activity resulted in one person exceeding his dose rate alarm value (received 474 versus a limit of 300 mRem) and six individuals received dose rate alarms. These include the crane operator, the two individuals on top of the polar crane, a tag line person, the load cell verifier, and the RP supervisor. </w:t>
      </w:r>
    </w:p>
    <w:p w14:paraId="445367AC" w14:textId="77777777" w:rsidR="00990544" w:rsidRPr="00990544" w:rsidRDefault="00990544" w:rsidP="00990544">
      <w:pPr>
        <w:spacing w:before="60" w:after="120"/>
        <w:rPr>
          <w:sz w:val="22"/>
          <w:szCs w:val="22"/>
        </w:rPr>
      </w:pPr>
      <w:r w:rsidRPr="00990544">
        <w:rPr>
          <w:sz w:val="22"/>
          <w:szCs w:val="22"/>
        </w:rPr>
        <w:t xml:space="preserve">CAUSES: </w:t>
      </w:r>
      <w:r w:rsidRPr="00990544">
        <w:rPr>
          <w:sz w:val="22"/>
          <w:szCs w:val="22"/>
        </w:rPr>
        <w:br/>
        <w:t xml:space="preserve">The root cause of this event is the reduced management oversight resulted in a failure to incorporate the proper controls into the work task. Given its radiological significance, this task was not given the attention that it required. It was viewed as another lift and was appended to the refueling process, having not fit cleanly into the in-service inspection process. The project lead did not ensure that all supporting organizations were ready for this task to occur. Inadequate verification of prerequisites, since the individuals that were working on this task did not have a common understanding of what radiological controls were needed to ensure that the dose associated with the task would be ALARA. </w:t>
      </w:r>
      <w:r w:rsidRPr="00990544">
        <w:rPr>
          <w:sz w:val="22"/>
          <w:szCs w:val="22"/>
        </w:rPr>
        <w:br/>
      </w:r>
      <w:r w:rsidRPr="00990544">
        <w:rPr>
          <w:sz w:val="22"/>
          <w:szCs w:val="22"/>
        </w:rPr>
        <w:br/>
        <w:t xml:space="preserve">CORRECTIVE ACTIONS: </w:t>
      </w:r>
      <w:r w:rsidRPr="00990544">
        <w:rPr>
          <w:sz w:val="22"/>
          <w:szCs w:val="22"/>
        </w:rPr>
        <w:br/>
        <w:t xml:space="preserve">Review and modify as needed the site "Infrequently Performed Tests and Evolutions" procedure, to ensure that it captures events that involves "significant radiological evolutions." </w:t>
      </w:r>
      <w:r w:rsidRPr="00990544">
        <w:rPr>
          <w:sz w:val="22"/>
          <w:szCs w:val="22"/>
        </w:rPr>
        <w:br/>
        <w:t xml:space="preserve">Provide briefings to department managers and individuals that function as project managers on the basis and method of obtaining approval for an IPTE. </w:t>
      </w:r>
      <w:r w:rsidRPr="00990544">
        <w:rPr>
          <w:sz w:val="22"/>
          <w:szCs w:val="22"/>
        </w:rPr>
        <w:br/>
        <w:t xml:space="preserve">Conduct qualification training for individuals that will function as project managers to review roles and responsibilities in performing those functions. </w:t>
      </w:r>
      <w:r w:rsidRPr="00990544">
        <w:rPr>
          <w:sz w:val="22"/>
          <w:szCs w:val="22"/>
        </w:rPr>
        <w:br/>
        <w:t xml:space="preserve">Reinforce the lessons learned from this event in operations, maintenance, radiological protection, and engineering continuing training. </w:t>
      </w:r>
      <w:r w:rsidRPr="00990544">
        <w:rPr>
          <w:sz w:val="22"/>
          <w:szCs w:val="22"/>
        </w:rPr>
        <w:br/>
        <w:t xml:space="preserve">Assign a dedicated RP individual to the refuel team. </w:t>
      </w:r>
      <w:r w:rsidRPr="00990544">
        <w:rPr>
          <w:sz w:val="22"/>
          <w:szCs w:val="22"/>
        </w:rPr>
        <w:br/>
        <w:t xml:space="preserve">Modify the refueling procedures for both units to require dual verification for water level and lift height prior to moving the lower and upper internals. </w:t>
      </w:r>
      <w:r w:rsidRPr="00990544">
        <w:rPr>
          <w:sz w:val="22"/>
          <w:szCs w:val="22"/>
        </w:rPr>
        <w:br/>
        <w:t xml:space="preserve">Modify the refueling procedures for both units to require that contingency plans be developed and discussed for the evolution. </w:t>
      </w:r>
      <w:r w:rsidRPr="00990544">
        <w:rPr>
          <w:sz w:val="22"/>
          <w:szCs w:val="22"/>
        </w:rPr>
        <w:br/>
        <w:t xml:space="preserve">Refueling procedure to be reviewed for industry enhancements that are available that will make moving the upper and lower internals safer. This review will include the potential use of laser levels to verify height, the use of cameras on top of the crane to obtain match marks as well as performing this task remotely. </w:t>
      </w:r>
      <w:r w:rsidRPr="00990544">
        <w:rPr>
          <w:sz w:val="22"/>
          <w:szCs w:val="22"/>
        </w:rPr>
        <w:br/>
      </w:r>
      <w:r w:rsidRPr="00990544">
        <w:rPr>
          <w:sz w:val="22"/>
          <w:szCs w:val="22"/>
        </w:rPr>
        <w:lastRenderedPageBreak/>
        <w:br/>
        <w:t xml:space="preserve">SAFETY SIGNIFICANCE: </w:t>
      </w:r>
      <w:r w:rsidRPr="00990544">
        <w:rPr>
          <w:sz w:val="22"/>
          <w:szCs w:val="22"/>
        </w:rPr>
        <w:br/>
        <w:t xml:space="preserve">The event is not an industrial, nuclear and radiological significant event. </w:t>
      </w:r>
      <w:r w:rsidRPr="00990544">
        <w:rPr>
          <w:sz w:val="22"/>
          <w:szCs w:val="22"/>
        </w:rPr>
        <w:br/>
        <w:t xml:space="preserve">INFORMATION CONTACT: Dennis Loope, Radiological Protection, 914-736-8401, dloope@entergy.com or Andrew </w:t>
      </w:r>
      <w:proofErr w:type="spellStart"/>
      <w:r w:rsidRPr="00990544">
        <w:rPr>
          <w:sz w:val="22"/>
          <w:szCs w:val="22"/>
        </w:rPr>
        <w:t>Remskar</w:t>
      </w:r>
      <w:proofErr w:type="spellEnd"/>
      <w:r w:rsidRPr="00990544">
        <w:rPr>
          <w:sz w:val="22"/>
          <w:szCs w:val="22"/>
        </w:rPr>
        <w:t xml:space="preserve">, See-In Contact, 914-271-7494, aremska@entergy.com </w:t>
      </w:r>
    </w:p>
    <w:p w14:paraId="4EBD1357" w14:textId="77777777" w:rsidR="00990544" w:rsidRPr="00990544" w:rsidRDefault="00990544" w:rsidP="00990544">
      <w:pPr>
        <w:pStyle w:val="BodyText"/>
        <w:rPr>
          <w:b/>
          <w:bCs/>
          <w:sz w:val="22"/>
          <w:szCs w:val="22"/>
        </w:rPr>
      </w:pPr>
      <w:r w:rsidRPr="00990544">
        <w:rPr>
          <w:b/>
          <w:bCs/>
          <w:i/>
          <w:sz w:val="22"/>
          <w:szCs w:val="22"/>
        </w:rPr>
        <w:t>OE19789 - Unit 1 Experienced Damage to The Reactor Vessel Internals Lift Rig During the Ten Year In Service Inspection</w:t>
      </w:r>
    </w:p>
    <w:p w14:paraId="469BD2FC" w14:textId="77777777" w:rsidR="00990544" w:rsidRDefault="00990544" w:rsidP="00990544">
      <w:pPr>
        <w:spacing w:before="120" w:after="120"/>
        <w:rPr>
          <w:sz w:val="22"/>
          <w:szCs w:val="22"/>
        </w:rPr>
      </w:pPr>
      <w:r w:rsidRPr="00990544">
        <w:rPr>
          <w:sz w:val="22"/>
          <w:szCs w:val="22"/>
        </w:rPr>
        <w:t xml:space="preserve">EVENT DATE: 11/10/2004 </w:t>
      </w:r>
      <w:r w:rsidRPr="00990544">
        <w:rPr>
          <w:sz w:val="22"/>
          <w:szCs w:val="22"/>
        </w:rPr>
        <w:br/>
        <w:t xml:space="preserve">UNIT NAME: Surry Unit 1 </w:t>
      </w:r>
      <w:r w:rsidRPr="00990544">
        <w:rPr>
          <w:sz w:val="22"/>
          <w:szCs w:val="22"/>
        </w:rPr>
        <w:br/>
        <w:t xml:space="preserve">NSSS/A-E: Westinghouse / Stone &amp; Webster </w:t>
      </w:r>
      <w:r w:rsidRPr="00990544">
        <w:rPr>
          <w:sz w:val="22"/>
          <w:szCs w:val="22"/>
        </w:rPr>
        <w:br/>
        <w:t xml:space="preserve">DOCKET NO.: 050-00280 </w:t>
      </w:r>
      <w:r w:rsidRPr="00990544">
        <w:rPr>
          <w:sz w:val="22"/>
          <w:szCs w:val="22"/>
        </w:rPr>
        <w:br/>
        <w:t xml:space="preserve">TURBINE MANUFACTURER: Westinghouse </w:t>
      </w:r>
      <w:r w:rsidRPr="00990544">
        <w:rPr>
          <w:sz w:val="22"/>
          <w:szCs w:val="22"/>
        </w:rPr>
        <w:br/>
        <w:t>MAINTENANCE RULE APPLICABILITY: Yes</w:t>
      </w:r>
    </w:p>
    <w:p w14:paraId="62F9FA57" w14:textId="77777777" w:rsidR="00990544" w:rsidRDefault="00990544" w:rsidP="00990544">
      <w:pPr>
        <w:spacing w:before="120" w:after="120"/>
        <w:rPr>
          <w:sz w:val="22"/>
          <w:szCs w:val="22"/>
        </w:rPr>
      </w:pPr>
      <w:r w:rsidRPr="00990544">
        <w:rPr>
          <w:sz w:val="22"/>
          <w:szCs w:val="22"/>
        </w:rPr>
        <w:t xml:space="preserve"> </w:t>
      </w:r>
      <w:r w:rsidRPr="00990544">
        <w:rPr>
          <w:sz w:val="22"/>
          <w:szCs w:val="22"/>
        </w:rPr>
        <w:br/>
        <w:t xml:space="preserve">DESCRIPTION: </w:t>
      </w:r>
      <w:r w:rsidRPr="00990544">
        <w:rPr>
          <w:sz w:val="22"/>
          <w:szCs w:val="22"/>
        </w:rPr>
        <w:br/>
        <w:t xml:space="preserve">During the Surry Unit 1 refueling outage and its 10 year ISI, a guide bushing on the reactor internals lift rig came in contact with the guide stud for the lower internals stand causing tack welds on the guide bushing support block to break. This damage was not immediately apparent. The guide bushing appeared intact and the internals were placed on the stand. The refueling maintenance crew experienced difficulty during disengagement and re-engagement of the reactor lower internals. The lifting rig was inspected and determined to have a misaligned bushing due to the broken tack welds. </w:t>
      </w:r>
    </w:p>
    <w:p w14:paraId="2B05D1EB" w14:textId="77777777" w:rsidR="00990544" w:rsidRDefault="00990544" w:rsidP="00990544">
      <w:pPr>
        <w:spacing w:before="120" w:after="120"/>
        <w:rPr>
          <w:sz w:val="22"/>
          <w:szCs w:val="22"/>
        </w:rPr>
      </w:pPr>
      <w:r w:rsidRPr="00990544">
        <w:rPr>
          <w:sz w:val="22"/>
          <w:szCs w:val="22"/>
        </w:rPr>
        <w:br/>
        <w:t xml:space="preserve">CAUSES: </w:t>
      </w:r>
      <w:r w:rsidRPr="00990544">
        <w:rPr>
          <w:sz w:val="22"/>
          <w:szCs w:val="22"/>
        </w:rPr>
        <w:br/>
        <w:t>The root cause was failure to ensure that the lower internals load was stable and to verify alignment of the guide bushings were centered over the guide studs prior to lowering the load over the guide studs. During placement of the lower internals on the stand there was some movement of the load. Due to radiological hazards of increased dose while the lower internals is moved, the lift sequence is performed using video coverage of the load movement. As the load was brought into position the camera angle used to verify correct engagement between the guide studs and the guide bushings was from the top of the lift rig. From this viewpoint it appeared that the guide studs were aligned within the center of the bushings, although there was some movement or sway in the load. This movement was not believed to be a concern because of the taper at the top of the guide stud and the load movement was thought to be minor. As the load was being lowered, the guide bushing became mispositioned and contacted the guide stud as the lower internals were placed in the storage stand.</w:t>
      </w:r>
    </w:p>
    <w:p w14:paraId="1952F6F2" w14:textId="77777777" w:rsidR="00990544" w:rsidRDefault="00990544" w:rsidP="00990544">
      <w:pPr>
        <w:spacing w:before="120"/>
        <w:rPr>
          <w:sz w:val="22"/>
          <w:szCs w:val="22"/>
        </w:rPr>
      </w:pPr>
      <w:r w:rsidRPr="00990544">
        <w:rPr>
          <w:sz w:val="22"/>
          <w:szCs w:val="22"/>
        </w:rPr>
        <w:t xml:space="preserve"> </w:t>
      </w:r>
      <w:r w:rsidRPr="00990544">
        <w:rPr>
          <w:sz w:val="22"/>
          <w:szCs w:val="22"/>
        </w:rPr>
        <w:br/>
      </w:r>
      <w:r w:rsidRPr="00990544">
        <w:rPr>
          <w:b/>
          <w:sz w:val="22"/>
          <w:szCs w:val="22"/>
        </w:rPr>
        <w:t>CORRECTIVE ACTIONS:</w:t>
      </w:r>
      <w:r w:rsidRPr="00990544">
        <w:rPr>
          <w:sz w:val="22"/>
          <w:szCs w:val="22"/>
        </w:rPr>
        <w:t xml:space="preserve"> </w:t>
      </w:r>
      <w:r w:rsidRPr="00990544">
        <w:rPr>
          <w:sz w:val="22"/>
          <w:szCs w:val="22"/>
        </w:rPr>
        <w:br/>
        <w:t xml:space="preserve">Station personnel repaired the lifting rig guide bushing, verified the alignment of the guide bushings, attached the reactor internals lifting rig to the lower internals, and placed the lower internals in the reactor vessel. </w:t>
      </w:r>
    </w:p>
    <w:p w14:paraId="1ED85BD6" w14:textId="77777777" w:rsidR="00990544" w:rsidRDefault="00990544" w:rsidP="00990544">
      <w:pPr>
        <w:spacing w:before="0"/>
      </w:pPr>
      <w:r w:rsidRPr="00990544">
        <w:rPr>
          <w:sz w:val="22"/>
          <w:szCs w:val="22"/>
        </w:rPr>
        <w:br/>
      </w:r>
      <w:r w:rsidRPr="00990544">
        <w:rPr>
          <w:b/>
          <w:sz w:val="22"/>
          <w:szCs w:val="22"/>
        </w:rPr>
        <w:t>Long term actions:</w:t>
      </w:r>
      <w:r w:rsidRPr="00990544">
        <w:rPr>
          <w:sz w:val="22"/>
          <w:szCs w:val="22"/>
        </w:rPr>
        <w:t xml:space="preserve"> </w:t>
      </w:r>
      <w:r w:rsidRPr="00990544">
        <w:rPr>
          <w:sz w:val="22"/>
          <w:szCs w:val="22"/>
        </w:rPr>
        <w:br/>
        <w:t xml:space="preserve">Revise the maintenance procedure "Removal and Installation of Reactor Vessel Lower Internals," to include the following: </w:t>
      </w:r>
      <w:r w:rsidRPr="00990544">
        <w:rPr>
          <w:sz w:val="22"/>
          <w:szCs w:val="22"/>
        </w:rPr>
        <w:br/>
        <w:t xml:space="preserve">1. Require the review of the RCE for this event prior to any lower internals lift. </w:t>
      </w:r>
      <w:r w:rsidRPr="00990544">
        <w:rPr>
          <w:sz w:val="22"/>
          <w:szCs w:val="22"/>
        </w:rPr>
        <w:br/>
        <w:t xml:space="preserve">2. Prior to lowering the lift rig onto the guide studs require that the load is stable and that the guide studs are verified to be positioned in the center of the guide bushings. </w:t>
      </w:r>
      <w:r w:rsidRPr="00990544">
        <w:rPr>
          <w:sz w:val="22"/>
          <w:szCs w:val="22"/>
        </w:rPr>
        <w:br/>
      </w:r>
      <w:r w:rsidRPr="00990544">
        <w:rPr>
          <w:sz w:val="22"/>
          <w:szCs w:val="22"/>
        </w:rPr>
        <w:lastRenderedPageBreak/>
        <w:t xml:space="preserve">3. Require the use of continuous communication (Telex type) radios for the lower internals lift and list the personnel to be in constant communications with the crane operator. </w:t>
      </w:r>
      <w:r w:rsidRPr="00990544">
        <w:rPr>
          <w:sz w:val="22"/>
          <w:szCs w:val="22"/>
        </w:rPr>
        <w:br/>
        <w:t xml:space="preserve">4. Require all camera monitors used during the lower internals lift be set-up in the same location so they can all be viewed simultaneously. </w:t>
      </w:r>
      <w:r w:rsidRPr="00990544">
        <w:rPr>
          <w:sz w:val="22"/>
          <w:szCs w:val="22"/>
        </w:rPr>
        <w:br/>
        <w:t xml:space="preserve">5. Revise the use of the load cell to include one of the following: </w:t>
      </w:r>
      <w:r w:rsidRPr="00990544">
        <w:rPr>
          <w:sz w:val="22"/>
          <w:szCs w:val="22"/>
        </w:rPr>
        <w:br/>
        <w:t xml:space="preserve">" Provide a load cell read out in the crane cab. </w:t>
      </w:r>
      <w:r w:rsidRPr="00990544">
        <w:rPr>
          <w:sz w:val="22"/>
          <w:szCs w:val="22"/>
        </w:rPr>
        <w:br/>
        <w:t xml:space="preserve">" Modify the crane for remote use and station the crane operator at the load cell. </w:t>
      </w:r>
      <w:r w:rsidRPr="00990544">
        <w:rPr>
          <w:sz w:val="22"/>
          <w:szCs w:val="22"/>
        </w:rPr>
        <w:br/>
        <w:t xml:space="preserve">" Require the person monitoring the load cell to have continuous communication with the crane operator. </w:t>
      </w:r>
      <w:r w:rsidRPr="00990544">
        <w:rPr>
          <w:sz w:val="22"/>
          <w:szCs w:val="22"/>
        </w:rPr>
        <w:br/>
        <w:t xml:space="preserve">SAFETY SIGNIFICANCE: The reactor vessel was de-fueled therefore there was no safety significance. </w:t>
      </w:r>
      <w:r w:rsidRPr="00990544">
        <w:rPr>
          <w:sz w:val="22"/>
          <w:szCs w:val="22"/>
        </w:rPr>
        <w:br/>
      </w:r>
    </w:p>
    <w:p w14:paraId="6D47E3E0" w14:textId="77777777" w:rsidR="008F3B2F" w:rsidRPr="004A0504" w:rsidRDefault="008F3B2F">
      <w:pPr>
        <w:widowControl w:val="0"/>
        <w:adjustRightInd w:val="0"/>
        <w:spacing w:before="0"/>
        <w:rPr>
          <w:rFonts w:cs="Arial"/>
          <w:b/>
          <w:bCs/>
          <w:color w:val="auto"/>
          <w:sz w:val="20"/>
        </w:rPr>
      </w:pPr>
    </w:p>
    <w:p w14:paraId="79FDFEFC" w14:textId="77777777" w:rsidR="008F3B2F" w:rsidRPr="004A0504" w:rsidRDefault="008F3B2F">
      <w:pPr>
        <w:widowControl w:val="0"/>
        <w:adjustRightInd w:val="0"/>
        <w:spacing w:before="0"/>
        <w:rPr>
          <w:rFonts w:cs="Arial"/>
          <w:b/>
          <w:bCs/>
          <w:color w:val="auto"/>
          <w:sz w:val="20"/>
        </w:rPr>
      </w:pPr>
    </w:p>
    <w:sectPr w:rsidR="008F3B2F" w:rsidRPr="004A0504" w:rsidSect="00EE6698">
      <w:headerReference w:type="default" r:id="rId11"/>
      <w:footerReference w:type="default" r:id="rId12"/>
      <w:headerReference w:type="first" r:id="rId13"/>
      <w:footerReference w:type="first" r:id="rId14"/>
      <w:pgSz w:w="12240" w:h="15840" w:code="1"/>
      <w:pgMar w:top="0" w:right="1080" w:bottom="135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A49A5" w14:textId="77777777" w:rsidR="000C6CF3" w:rsidRDefault="000C6CF3">
      <w:r>
        <w:separator/>
      </w:r>
    </w:p>
  </w:endnote>
  <w:endnote w:type="continuationSeparator" w:id="0">
    <w:p w14:paraId="68578457" w14:textId="77777777" w:rsidR="000C6CF3" w:rsidRDefault="000C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388D" w14:textId="77777777" w:rsidR="000C6CF3" w:rsidRDefault="000C6CF3">
    <w:pPr>
      <w:pStyle w:val="Footer"/>
    </w:pPr>
    <w:r>
      <w:rPr>
        <w:color w:val="auto"/>
        <w:sz w:val="16"/>
        <w:szCs w:val="16"/>
      </w:rPr>
      <w:t>SRRS 2B.122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AE5D" w14:textId="77777777" w:rsidR="000C6CF3" w:rsidRDefault="000C6CF3">
    <w:pPr>
      <w:pStyle w:val="Footer"/>
    </w:pPr>
    <w:r>
      <w:rPr>
        <w:color w:val="auto"/>
        <w:sz w:val="16"/>
        <w:szCs w:val="16"/>
      </w:rPr>
      <w:t>SRRS 2B.122</w:t>
    </w:r>
  </w:p>
  <w:p w14:paraId="2FAA0120" w14:textId="77777777" w:rsidR="000C6CF3" w:rsidRDefault="000C6CF3">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F812" w14:textId="77777777" w:rsidR="000C6CF3" w:rsidRDefault="000C6CF3">
      <w:r>
        <w:separator/>
      </w:r>
    </w:p>
  </w:footnote>
  <w:footnote w:type="continuationSeparator" w:id="0">
    <w:p w14:paraId="78F4364B" w14:textId="77777777" w:rsidR="000C6CF3" w:rsidRDefault="000C6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 w:type="dxa"/>
      <w:tblLayout w:type="fixed"/>
      <w:tblLook w:val="0000" w:firstRow="0" w:lastRow="0" w:firstColumn="0" w:lastColumn="0" w:noHBand="0" w:noVBand="0"/>
    </w:tblPr>
    <w:tblGrid>
      <w:gridCol w:w="4856"/>
      <w:gridCol w:w="5404"/>
    </w:tblGrid>
    <w:tr w:rsidR="000C6CF3" w14:paraId="6C52D4C1" w14:textId="77777777">
      <w:tc>
        <w:tcPr>
          <w:tcW w:w="4856" w:type="dxa"/>
        </w:tcPr>
        <w:p w14:paraId="618F153B" w14:textId="77777777" w:rsidR="000C6CF3" w:rsidRDefault="000C6CF3">
          <w:pPr>
            <w:tabs>
              <w:tab w:val="left" w:pos="8100"/>
            </w:tabs>
            <w:spacing w:before="0"/>
          </w:pPr>
          <w:r>
            <w:rPr>
              <w:noProof/>
            </w:rPr>
            <w:drawing>
              <wp:inline distT="0" distB="0" distL="0" distR="0" wp14:anchorId="070A7DC9" wp14:editId="388833B4">
                <wp:extent cx="2924175" cy="393700"/>
                <wp:effectExtent l="19050" t="0" r="9525" b="0"/>
                <wp:docPr id="7" name="Picture 7" descr="Logo for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ocedures"/>
                        <pic:cNvPicPr>
                          <a:picLocks noChangeAspect="1" noChangeArrowheads="1"/>
                        </pic:cNvPicPr>
                      </pic:nvPicPr>
                      <pic:blipFill>
                        <a:blip r:embed="rId1"/>
                        <a:srcRect/>
                        <a:stretch>
                          <a:fillRect/>
                        </a:stretch>
                      </pic:blipFill>
                      <pic:spPr bwMode="auto">
                        <a:xfrm>
                          <a:off x="0" y="0"/>
                          <a:ext cx="2924175" cy="393700"/>
                        </a:xfrm>
                        <a:prstGeom prst="rect">
                          <a:avLst/>
                        </a:prstGeom>
                        <a:noFill/>
                        <a:ln w="9525">
                          <a:noFill/>
                          <a:miter lim="800000"/>
                          <a:headEnd/>
                          <a:tailEnd/>
                        </a:ln>
                      </pic:spPr>
                    </pic:pic>
                  </a:graphicData>
                </a:graphic>
              </wp:inline>
            </w:drawing>
          </w:r>
        </w:p>
      </w:tc>
      <w:tc>
        <w:tcPr>
          <w:tcW w:w="5404" w:type="dxa"/>
        </w:tcPr>
        <w:p w14:paraId="492E575E" w14:textId="77777777" w:rsidR="000C6CF3" w:rsidRDefault="000C6CF3">
          <w:pPr>
            <w:spacing w:before="0"/>
            <w:jc w:val="right"/>
            <w:rPr>
              <w:b/>
            </w:rPr>
          </w:pPr>
          <w:r>
            <w:rPr>
              <w:b/>
            </w:rPr>
            <w:t>RP-AA-401</w:t>
          </w:r>
        </w:p>
        <w:p w14:paraId="11DA904F" w14:textId="0FEEB1E6" w:rsidR="000C6CF3" w:rsidRDefault="000C6CF3">
          <w:pPr>
            <w:spacing w:before="0"/>
            <w:jc w:val="right"/>
          </w:pPr>
          <w:r>
            <w:t>Revision 2</w:t>
          </w:r>
          <w:r w:rsidR="00906DC9">
            <w:t>8</w:t>
          </w:r>
        </w:p>
        <w:p w14:paraId="08DEF467" w14:textId="77777777" w:rsidR="000C6CF3" w:rsidRDefault="000C6CF3">
          <w:pPr>
            <w:tabs>
              <w:tab w:val="left" w:pos="8100"/>
            </w:tabs>
            <w:spacing w:before="0"/>
            <w:jc w:val="right"/>
          </w:pPr>
          <w:r>
            <w:t xml:space="preserve">Page </w:t>
          </w:r>
          <w:r>
            <w:fldChar w:fldCharType="begin"/>
          </w:r>
          <w:r>
            <w:instrText xml:space="preserve"> PAGE </w:instrText>
          </w:r>
          <w:r>
            <w:fldChar w:fldCharType="separate"/>
          </w:r>
          <w:r w:rsidR="00D7000C">
            <w:rPr>
              <w:noProof/>
            </w:rPr>
            <w:t>11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D7000C">
            <w:rPr>
              <w:noProof/>
            </w:rPr>
            <w:t>11</w:t>
          </w:r>
          <w:r>
            <w:rPr>
              <w:noProof/>
            </w:rPr>
            <w:fldChar w:fldCharType="end"/>
          </w:r>
        </w:p>
      </w:tc>
    </w:tr>
  </w:tbl>
  <w:p w14:paraId="40B8D8F0" w14:textId="77777777" w:rsidR="000C6CF3" w:rsidRDefault="000C6CF3">
    <w:pPr>
      <w:pStyle w:val="Subtitle"/>
      <w:keepLines/>
      <w:widowControl w:val="0"/>
      <w:spacing w:before="0"/>
      <w:rPr>
        <w:u w:val="none"/>
      </w:rPr>
    </w:pPr>
    <w:r>
      <w:rPr>
        <w:u w:val="none"/>
      </w:rPr>
      <w:t>ATTACHMENT 2</w:t>
    </w:r>
  </w:p>
  <w:p w14:paraId="0E674D87" w14:textId="77777777" w:rsidR="000C6CF3" w:rsidRDefault="000C6CF3">
    <w:pPr>
      <w:keepLines/>
      <w:widowControl w:val="0"/>
      <w:tabs>
        <w:tab w:val="left" w:pos="720"/>
        <w:tab w:val="left" w:pos="1440"/>
        <w:tab w:val="left" w:pos="2160"/>
        <w:tab w:val="left" w:pos="2880"/>
        <w:tab w:val="left" w:pos="3600"/>
        <w:tab w:val="left" w:pos="4320"/>
        <w:tab w:val="left" w:pos="5040"/>
        <w:tab w:val="right" w:pos="9360"/>
      </w:tabs>
      <w:suppressAutoHyphens/>
      <w:spacing w:before="0"/>
      <w:jc w:val="center"/>
      <w:rPr>
        <w:b/>
      </w:rPr>
    </w:pPr>
    <w:r>
      <w:rPr>
        <w:b/>
      </w:rPr>
      <w:t>Combined ALARA Plan / Micro-ALARA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 w:type="dxa"/>
      <w:tblLayout w:type="fixed"/>
      <w:tblLook w:val="0000" w:firstRow="0" w:lastRow="0" w:firstColumn="0" w:lastColumn="0" w:noHBand="0" w:noVBand="0"/>
    </w:tblPr>
    <w:tblGrid>
      <w:gridCol w:w="4856"/>
      <w:gridCol w:w="5404"/>
    </w:tblGrid>
    <w:tr w:rsidR="000C6CF3" w14:paraId="25B05CC5" w14:textId="77777777">
      <w:tc>
        <w:tcPr>
          <w:tcW w:w="4856" w:type="dxa"/>
        </w:tcPr>
        <w:p w14:paraId="221EDB71" w14:textId="77777777" w:rsidR="000C6CF3" w:rsidRDefault="000C6CF3">
          <w:pPr>
            <w:tabs>
              <w:tab w:val="left" w:pos="8100"/>
            </w:tabs>
            <w:spacing w:before="0"/>
          </w:pPr>
          <w:r>
            <w:rPr>
              <w:noProof/>
            </w:rPr>
            <w:drawing>
              <wp:inline distT="0" distB="0" distL="0" distR="0" wp14:anchorId="5C345642" wp14:editId="5EDE01F5">
                <wp:extent cx="2924175" cy="393700"/>
                <wp:effectExtent l="19050" t="0" r="9525" b="0"/>
                <wp:docPr id="8" name="Picture 8" descr="Logo for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ocedures"/>
                        <pic:cNvPicPr>
                          <a:picLocks noChangeAspect="1" noChangeArrowheads="1"/>
                        </pic:cNvPicPr>
                      </pic:nvPicPr>
                      <pic:blipFill>
                        <a:blip r:embed="rId1"/>
                        <a:srcRect/>
                        <a:stretch>
                          <a:fillRect/>
                        </a:stretch>
                      </pic:blipFill>
                      <pic:spPr bwMode="auto">
                        <a:xfrm>
                          <a:off x="0" y="0"/>
                          <a:ext cx="2924175" cy="393700"/>
                        </a:xfrm>
                        <a:prstGeom prst="rect">
                          <a:avLst/>
                        </a:prstGeom>
                        <a:noFill/>
                        <a:ln w="9525">
                          <a:noFill/>
                          <a:miter lim="800000"/>
                          <a:headEnd/>
                          <a:tailEnd/>
                        </a:ln>
                      </pic:spPr>
                    </pic:pic>
                  </a:graphicData>
                </a:graphic>
              </wp:inline>
            </w:drawing>
          </w:r>
        </w:p>
      </w:tc>
      <w:tc>
        <w:tcPr>
          <w:tcW w:w="5404" w:type="dxa"/>
        </w:tcPr>
        <w:p w14:paraId="57407B82" w14:textId="6DD15AB9" w:rsidR="000C6CF3" w:rsidRPr="00EE4187" w:rsidRDefault="000C6CF3" w:rsidP="00EE4187">
          <w:pPr>
            <w:spacing w:before="0"/>
            <w:jc w:val="right"/>
            <w:rPr>
              <w:b/>
            </w:rPr>
          </w:pPr>
          <w:r>
            <w:rPr>
              <w:b/>
            </w:rPr>
            <w:t>RP-AA-401</w:t>
          </w:r>
          <w:r w:rsidR="00EE4187">
            <w:rPr>
              <w:b/>
            </w:rPr>
            <w:t xml:space="preserve"> </w:t>
          </w:r>
          <w:r>
            <w:t>Rev 2</w:t>
          </w:r>
          <w:r w:rsidR="00285955">
            <w:t>8</w:t>
          </w:r>
        </w:p>
        <w:p w14:paraId="5FCF1047" w14:textId="77777777" w:rsidR="000C6CF3" w:rsidRDefault="000C6CF3">
          <w:pPr>
            <w:tabs>
              <w:tab w:val="left" w:pos="8100"/>
            </w:tabs>
            <w:spacing w:before="0"/>
            <w:jc w:val="right"/>
          </w:pPr>
          <w:r>
            <w:t xml:space="preserve">Page </w:t>
          </w:r>
          <w:r>
            <w:fldChar w:fldCharType="begin"/>
          </w:r>
          <w:r>
            <w:instrText xml:space="preserve"> PAGE </w:instrText>
          </w:r>
          <w:r>
            <w:fldChar w:fldCharType="separate"/>
          </w:r>
          <w:r w:rsidR="00D7000C">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D7000C">
            <w:rPr>
              <w:noProof/>
            </w:rPr>
            <w:t>11</w:t>
          </w:r>
          <w:r>
            <w:rPr>
              <w:noProof/>
            </w:rPr>
            <w:fldChar w:fldCharType="end"/>
          </w:r>
        </w:p>
      </w:tc>
    </w:tr>
  </w:tbl>
  <w:p w14:paraId="2FFFA8FC" w14:textId="077EEE23" w:rsidR="000C6CF3" w:rsidRPr="00EE4187" w:rsidRDefault="000C6CF3" w:rsidP="00EE4187">
    <w:pPr>
      <w:pStyle w:val="Subtitle"/>
      <w:keepLines/>
      <w:widowControl w:val="0"/>
      <w:spacing w:before="0"/>
      <w:rPr>
        <w:u w:val="none"/>
      </w:rPr>
    </w:pPr>
    <w:r>
      <w:rPr>
        <w:u w:val="none"/>
      </w:rPr>
      <w:t>ATTACHMENT 2</w:t>
    </w:r>
    <w:r w:rsidR="00EE4187">
      <w:rPr>
        <w:u w:val="none"/>
      </w:rPr>
      <w:t xml:space="preserve">  </w:t>
    </w:r>
    <w:r>
      <w:t xml:space="preserve"> </w:t>
    </w:r>
    <w:r w:rsidR="00EE4187">
      <w:t xml:space="preserve">Core Barrel </w:t>
    </w:r>
    <w:r>
      <w:t xml:space="preserve">ALARA Plan </w:t>
    </w:r>
    <w:r w:rsidR="00EE4187">
      <w:t xml:space="preserve"> Tasks 1 and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6E266A2"/>
    <w:lvl w:ilvl="0">
      <w:start w:val="1"/>
      <w:numFmt w:val="bullet"/>
      <w:pStyle w:val="ListBullet3"/>
      <w:lvlText w:val=""/>
      <w:lvlJc w:val="left"/>
      <w:pPr>
        <w:tabs>
          <w:tab w:val="num" w:pos="1800"/>
        </w:tabs>
        <w:ind w:left="1800" w:hanging="720"/>
      </w:pPr>
      <w:rPr>
        <w:rFonts w:ascii="Symbol" w:hAnsi="Symbol" w:hint="default"/>
      </w:rPr>
    </w:lvl>
  </w:abstractNum>
  <w:abstractNum w:abstractNumId="1" w15:restartNumberingAfterBreak="0">
    <w:nsid w:val="FFFFFF80"/>
    <w:multiLevelType w:val="singleLevel"/>
    <w:tmpl w:val="243EBA4E"/>
    <w:lvl w:ilvl="0">
      <w:start w:val="1"/>
      <w:numFmt w:val="bullet"/>
      <w:pStyle w:val="ListBullet5"/>
      <w:lvlText w:val=""/>
      <w:lvlJc w:val="left"/>
      <w:pPr>
        <w:tabs>
          <w:tab w:val="num" w:pos="1800"/>
        </w:tabs>
        <w:ind w:left="1800" w:hanging="720"/>
      </w:pPr>
      <w:rPr>
        <w:rFonts w:ascii="Symbol" w:hAnsi="Symbol" w:hint="default"/>
      </w:rPr>
    </w:lvl>
  </w:abstractNum>
  <w:abstractNum w:abstractNumId="2" w15:restartNumberingAfterBreak="0">
    <w:nsid w:val="FFFFFF81"/>
    <w:multiLevelType w:val="singleLevel"/>
    <w:tmpl w:val="8AAEC7B2"/>
    <w:lvl w:ilvl="0">
      <w:start w:val="1"/>
      <w:numFmt w:val="bullet"/>
      <w:pStyle w:val="ListBullet4"/>
      <w:lvlText w:val=""/>
      <w:lvlJc w:val="left"/>
      <w:pPr>
        <w:tabs>
          <w:tab w:val="num" w:pos="1800"/>
        </w:tabs>
        <w:ind w:left="1800" w:hanging="720"/>
      </w:pPr>
      <w:rPr>
        <w:rFonts w:ascii="Symbol" w:hAnsi="Symbol" w:hint="default"/>
      </w:rPr>
    </w:lvl>
  </w:abstractNum>
  <w:abstractNum w:abstractNumId="3" w15:restartNumberingAfterBreak="0">
    <w:nsid w:val="070740E4"/>
    <w:multiLevelType w:val="hybridMultilevel"/>
    <w:tmpl w:val="7862CC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C34EDD"/>
    <w:multiLevelType w:val="hybridMultilevel"/>
    <w:tmpl w:val="F29AC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B6844EB"/>
    <w:multiLevelType w:val="hybridMultilevel"/>
    <w:tmpl w:val="4A34FA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F02517"/>
    <w:multiLevelType w:val="multilevel"/>
    <w:tmpl w:val="99ACED06"/>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A25E34"/>
    <w:multiLevelType w:val="hybridMultilevel"/>
    <w:tmpl w:val="972E6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782E1A"/>
    <w:multiLevelType w:val="hybridMultilevel"/>
    <w:tmpl w:val="AF98F4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125751"/>
    <w:multiLevelType w:val="hybridMultilevel"/>
    <w:tmpl w:val="03FAF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F6731F"/>
    <w:multiLevelType w:val="multilevel"/>
    <w:tmpl w:val="AFF4B55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38745D"/>
    <w:multiLevelType w:val="hybridMultilevel"/>
    <w:tmpl w:val="ACE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97C73"/>
    <w:multiLevelType w:val="hybridMultilevel"/>
    <w:tmpl w:val="61EE6214"/>
    <w:lvl w:ilvl="0" w:tplc="04090001">
      <w:start w:val="1"/>
      <w:numFmt w:val="bullet"/>
      <w:lvlText w:val=""/>
      <w:lvlJc w:val="left"/>
      <w:pPr>
        <w:ind w:left="720" w:hanging="360"/>
      </w:pPr>
      <w:rPr>
        <w:rFonts w:ascii="Symbol" w:hAnsi="Symbol" w:hint="default"/>
      </w:rPr>
    </w:lvl>
    <w:lvl w:ilvl="1" w:tplc="228462AC">
      <w:start w:val="50"/>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40ABF"/>
    <w:multiLevelType w:val="hybridMultilevel"/>
    <w:tmpl w:val="58A2D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77F69"/>
    <w:multiLevelType w:val="hybridMultilevel"/>
    <w:tmpl w:val="84A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8776F"/>
    <w:multiLevelType w:val="hybridMultilevel"/>
    <w:tmpl w:val="462A4C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89217C0"/>
    <w:multiLevelType w:val="multilevel"/>
    <w:tmpl w:val="933AAC2C"/>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108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DF12EBC"/>
    <w:multiLevelType w:val="hybridMultilevel"/>
    <w:tmpl w:val="35882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E1AAD"/>
    <w:multiLevelType w:val="hybridMultilevel"/>
    <w:tmpl w:val="AE4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F2492"/>
    <w:multiLevelType w:val="hybridMultilevel"/>
    <w:tmpl w:val="3CB6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61939"/>
    <w:multiLevelType w:val="hybridMultilevel"/>
    <w:tmpl w:val="BAB42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30A2AB3"/>
    <w:multiLevelType w:val="hybridMultilevel"/>
    <w:tmpl w:val="A368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100BDC"/>
    <w:multiLevelType w:val="hybridMultilevel"/>
    <w:tmpl w:val="731C7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4D3452"/>
    <w:multiLevelType w:val="hybridMultilevel"/>
    <w:tmpl w:val="31A61664"/>
    <w:lvl w:ilvl="0" w:tplc="04090001">
      <w:start w:val="1"/>
      <w:numFmt w:val="bullet"/>
      <w:lvlText w:val=""/>
      <w:lvlJc w:val="left"/>
      <w:pPr>
        <w:ind w:left="1375" w:hanging="360"/>
      </w:pPr>
      <w:rPr>
        <w:rFonts w:ascii="Symbol" w:hAnsi="Symbol" w:hint="default"/>
      </w:rPr>
    </w:lvl>
    <w:lvl w:ilvl="1" w:tplc="04090019">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24" w15:restartNumberingAfterBreak="0">
    <w:nsid w:val="46543BE1"/>
    <w:multiLevelType w:val="hybridMultilevel"/>
    <w:tmpl w:val="A96C05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DA5E72"/>
    <w:multiLevelType w:val="hybridMultilevel"/>
    <w:tmpl w:val="B4EC56CA"/>
    <w:lvl w:ilvl="0" w:tplc="A10485A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82A6992A">
      <w:start w:val="1"/>
      <w:numFmt w:val="bullet"/>
      <w:lvlText w:val=""/>
      <w:lvlJc w:val="left"/>
      <w:pPr>
        <w:tabs>
          <w:tab w:val="num" w:pos="2520"/>
        </w:tabs>
        <w:ind w:left="2160" w:firstLine="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840C81"/>
    <w:multiLevelType w:val="hybridMultilevel"/>
    <w:tmpl w:val="D98A29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51DF0C86"/>
    <w:multiLevelType w:val="singleLevel"/>
    <w:tmpl w:val="D9CC289C"/>
    <w:lvl w:ilvl="0">
      <w:start w:val="1"/>
      <w:numFmt w:val="bullet"/>
      <w:pStyle w:val="ListBullet2"/>
      <w:lvlText w:val=""/>
      <w:lvlJc w:val="left"/>
      <w:pPr>
        <w:tabs>
          <w:tab w:val="num" w:pos="1800"/>
        </w:tabs>
        <w:ind w:left="1800" w:hanging="720"/>
      </w:pPr>
      <w:rPr>
        <w:rFonts w:ascii="Symbol" w:hAnsi="Symbol" w:hint="default"/>
      </w:rPr>
    </w:lvl>
  </w:abstractNum>
  <w:abstractNum w:abstractNumId="28" w15:restartNumberingAfterBreak="0">
    <w:nsid w:val="524F5BCF"/>
    <w:multiLevelType w:val="hybridMultilevel"/>
    <w:tmpl w:val="5DAAD1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6A6D63"/>
    <w:multiLevelType w:val="hybridMultilevel"/>
    <w:tmpl w:val="6D1C4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06094"/>
    <w:multiLevelType w:val="hybridMultilevel"/>
    <w:tmpl w:val="2710F820"/>
    <w:lvl w:ilvl="0" w:tplc="A10485A4">
      <w:start w:val="1"/>
      <w:numFmt w:val="bullet"/>
      <w:lvlText w:val=""/>
      <w:lvlJc w:val="left"/>
      <w:pPr>
        <w:tabs>
          <w:tab w:val="num" w:pos="360"/>
        </w:tabs>
        <w:ind w:left="360" w:hanging="360"/>
      </w:pPr>
      <w:rPr>
        <w:rFonts w:ascii="Symbol" w:hAnsi="Symbol" w:hint="default"/>
      </w:rPr>
    </w:lvl>
    <w:lvl w:ilvl="1" w:tplc="3564A414">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8113D"/>
    <w:multiLevelType w:val="singleLevel"/>
    <w:tmpl w:val="E3526048"/>
    <w:lvl w:ilvl="0">
      <w:start w:val="1"/>
      <w:numFmt w:val="bullet"/>
      <w:pStyle w:val="ListBullet6"/>
      <w:lvlText w:val=""/>
      <w:lvlJc w:val="left"/>
      <w:pPr>
        <w:tabs>
          <w:tab w:val="num" w:pos="1800"/>
        </w:tabs>
        <w:ind w:left="1800" w:hanging="720"/>
      </w:pPr>
      <w:rPr>
        <w:rFonts w:ascii="Symbol" w:hAnsi="Symbol" w:hint="default"/>
      </w:rPr>
    </w:lvl>
  </w:abstractNum>
  <w:abstractNum w:abstractNumId="32" w15:restartNumberingAfterBreak="0">
    <w:nsid w:val="5FB850BE"/>
    <w:multiLevelType w:val="hybridMultilevel"/>
    <w:tmpl w:val="A698A740"/>
    <w:lvl w:ilvl="0" w:tplc="A10485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A7DAA"/>
    <w:multiLevelType w:val="hybridMultilevel"/>
    <w:tmpl w:val="7CE6FCC6"/>
    <w:lvl w:ilvl="0" w:tplc="A10485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264D3"/>
    <w:multiLevelType w:val="hybridMultilevel"/>
    <w:tmpl w:val="988C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44741E"/>
    <w:multiLevelType w:val="multilevel"/>
    <w:tmpl w:val="EBC0CAB8"/>
    <w:lvl w:ilvl="0">
      <w:start w:val="1"/>
      <w:numFmt w:val="bullet"/>
      <w:lvlText w:val=""/>
      <w:lvlJc w:val="left"/>
      <w:pPr>
        <w:tabs>
          <w:tab w:val="num" w:pos="252"/>
        </w:tabs>
        <w:ind w:left="252" w:hanging="360"/>
      </w:pPr>
      <w:rPr>
        <w:rFonts w:ascii="Symbol" w:hAnsi="Symbol" w:hint="default"/>
      </w:rPr>
    </w:lvl>
    <w:lvl w:ilvl="1">
      <w:start w:val="1"/>
      <w:numFmt w:val="lowerRoman"/>
      <w:lvlText w:val="%2)"/>
      <w:lvlJc w:val="left"/>
      <w:pPr>
        <w:tabs>
          <w:tab w:val="num" w:pos="972"/>
        </w:tabs>
        <w:ind w:left="612" w:hanging="360"/>
      </w:pPr>
      <w:rPr>
        <w:rFonts w:hint="default"/>
      </w:rPr>
    </w:lvl>
    <w:lvl w:ilvl="2">
      <w:start w:val="1"/>
      <w:numFmt w:val="lowerRoman"/>
      <w:lvlText w:val="%3)"/>
      <w:lvlJc w:val="left"/>
      <w:pPr>
        <w:tabs>
          <w:tab w:val="num" w:pos="972"/>
        </w:tabs>
        <w:ind w:left="972" w:hanging="360"/>
      </w:pPr>
      <w:rPr>
        <w:rFonts w:hint="default"/>
      </w:rPr>
    </w:lvl>
    <w:lvl w:ilvl="3">
      <w:start w:val="1"/>
      <w:numFmt w:val="decimal"/>
      <w:lvlText w:val="(%4)"/>
      <w:lvlJc w:val="left"/>
      <w:pPr>
        <w:tabs>
          <w:tab w:val="num" w:pos="1332"/>
        </w:tabs>
        <w:ind w:left="1332" w:hanging="360"/>
      </w:pPr>
      <w:rPr>
        <w:rFonts w:hint="default"/>
      </w:rPr>
    </w:lvl>
    <w:lvl w:ilvl="4">
      <w:start w:val="1"/>
      <w:numFmt w:val="lowerLetter"/>
      <w:lvlText w:val="(%5)"/>
      <w:lvlJc w:val="left"/>
      <w:pPr>
        <w:tabs>
          <w:tab w:val="num" w:pos="1692"/>
        </w:tabs>
        <w:ind w:left="1692" w:hanging="360"/>
      </w:pPr>
      <w:rPr>
        <w:rFonts w:hint="default"/>
      </w:rPr>
    </w:lvl>
    <w:lvl w:ilvl="5">
      <w:start w:val="1"/>
      <w:numFmt w:val="lowerRoman"/>
      <w:lvlText w:val="(%6)"/>
      <w:lvlJc w:val="left"/>
      <w:pPr>
        <w:tabs>
          <w:tab w:val="num" w:pos="2052"/>
        </w:tabs>
        <w:ind w:left="2052" w:hanging="360"/>
      </w:pPr>
      <w:rPr>
        <w:rFonts w:hint="default"/>
      </w:rPr>
    </w:lvl>
    <w:lvl w:ilvl="6">
      <w:start w:val="1"/>
      <w:numFmt w:val="decimal"/>
      <w:lvlText w:val="%7."/>
      <w:lvlJc w:val="left"/>
      <w:pPr>
        <w:tabs>
          <w:tab w:val="num" w:pos="2412"/>
        </w:tabs>
        <w:ind w:left="2412" w:hanging="360"/>
      </w:pPr>
      <w:rPr>
        <w:rFonts w:hint="default"/>
      </w:rPr>
    </w:lvl>
    <w:lvl w:ilvl="7">
      <w:start w:val="1"/>
      <w:numFmt w:val="lowerLetter"/>
      <w:lvlText w:val="%8."/>
      <w:lvlJc w:val="left"/>
      <w:pPr>
        <w:tabs>
          <w:tab w:val="num" w:pos="2772"/>
        </w:tabs>
        <w:ind w:left="2772" w:hanging="360"/>
      </w:pPr>
      <w:rPr>
        <w:rFonts w:hint="default"/>
      </w:rPr>
    </w:lvl>
    <w:lvl w:ilvl="8">
      <w:start w:val="1"/>
      <w:numFmt w:val="lowerRoman"/>
      <w:lvlText w:val="%9."/>
      <w:lvlJc w:val="left"/>
      <w:pPr>
        <w:tabs>
          <w:tab w:val="num" w:pos="3132"/>
        </w:tabs>
        <w:ind w:left="3132" w:hanging="360"/>
      </w:pPr>
      <w:rPr>
        <w:rFonts w:hint="default"/>
      </w:rPr>
    </w:lvl>
  </w:abstractNum>
  <w:abstractNum w:abstractNumId="36" w15:restartNumberingAfterBreak="0">
    <w:nsid w:val="647653E3"/>
    <w:multiLevelType w:val="hybridMultilevel"/>
    <w:tmpl w:val="022C91C8"/>
    <w:lvl w:ilvl="0" w:tplc="A10485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E7F48"/>
    <w:multiLevelType w:val="hybridMultilevel"/>
    <w:tmpl w:val="9912E06C"/>
    <w:lvl w:ilvl="0" w:tplc="DD8AB1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A4BDF"/>
    <w:multiLevelType w:val="hybridMultilevel"/>
    <w:tmpl w:val="93C2E586"/>
    <w:lvl w:ilvl="0" w:tplc="A10485A4">
      <w:start w:val="1"/>
      <w:numFmt w:val="bullet"/>
      <w:lvlText w:val=""/>
      <w:lvlJc w:val="left"/>
      <w:pPr>
        <w:tabs>
          <w:tab w:val="num" w:pos="360"/>
        </w:tabs>
        <w:ind w:left="360" w:hanging="360"/>
      </w:pPr>
      <w:rPr>
        <w:rFonts w:ascii="Symbol" w:hAnsi="Symbol" w:hint="default"/>
      </w:rPr>
    </w:lvl>
    <w:lvl w:ilvl="1" w:tplc="3564A41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539D0"/>
    <w:multiLevelType w:val="hybridMultilevel"/>
    <w:tmpl w:val="476C67D8"/>
    <w:lvl w:ilvl="0" w:tplc="04090001">
      <w:start w:val="1"/>
      <w:numFmt w:val="bullet"/>
      <w:lvlText w:val=""/>
      <w:lvlJc w:val="left"/>
      <w:pPr>
        <w:ind w:left="1375" w:hanging="360"/>
      </w:pPr>
      <w:rPr>
        <w:rFonts w:ascii="Symbol" w:hAnsi="Symbol"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0" w15:restartNumberingAfterBreak="0">
    <w:nsid w:val="6912301E"/>
    <w:multiLevelType w:val="hybridMultilevel"/>
    <w:tmpl w:val="422AD518"/>
    <w:lvl w:ilvl="0" w:tplc="A10485A4">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1" w15:restartNumberingAfterBreak="0">
    <w:nsid w:val="6A034CC3"/>
    <w:multiLevelType w:val="hybridMultilevel"/>
    <w:tmpl w:val="98B6F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25094"/>
    <w:multiLevelType w:val="hybridMultilevel"/>
    <w:tmpl w:val="F3D024D4"/>
    <w:lvl w:ilvl="0" w:tplc="D512C4C8">
      <w:start w:val="8"/>
      <w:numFmt w:val="decimal"/>
      <w:lvlText w:val="%1."/>
      <w:lvlJc w:val="left"/>
      <w:pPr>
        <w:ind w:left="36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8101D"/>
    <w:multiLevelType w:val="hybridMultilevel"/>
    <w:tmpl w:val="F7DE9D2A"/>
    <w:lvl w:ilvl="0" w:tplc="1264D580">
      <w:start w:val="1"/>
      <w:numFmt w:val="decimal"/>
      <w:lvlText w:val="%1."/>
      <w:lvlJc w:val="left"/>
      <w:pPr>
        <w:ind w:left="360" w:hanging="360"/>
      </w:pPr>
      <w:rPr>
        <w:rFonts w:ascii="Arial" w:hAnsi="Arial" w:hint="default"/>
        <w:b/>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5979A2"/>
    <w:multiLevelType w:val="multilevel"/>
    <w:tmpl w:val="9FB21F5A"/>
    <w:lvl w:ilvl="0">
      <w:start w:val="1"/>
      <w:numFmt w:val="decimal"/>
      <w:pStyle w:val="Heading1"/>
      <w:lvlText w:val="%1."/>
      <w:lvlJc w:val="left"/>
      <w:pPr>
        <w:tabs>
          <w:tab w:val="num" w:pos="1080"/>
        </w:tabs>
        <w:ind w:left="1080" w:hanging="1080"/>
      </w:pPr>
      <w:rPr>
        <w:rFonts w:ascii="Arial" w:hAnsi="Arial" w:hint="default"/>
        <w:b w:val="0"/>
        <w:i w:val="0"/>
        <w:sz w:val="24"/>
        <w:u w:val="none"/>
      </w:rPr>
    </w:lvl>
    <w:lvl w:ilvl="1">
      <w:start w:val="1"/>
      <w:numFmt w:val="decimal"/>
      <w:pStyle w:val="Heading2"/>
      <w:lvlText w:val="%1.%2."/>
      <w:lvlJc w:val="left"/>
      <w:pPr>
        <w:tabs>
          <w:tab w:val="num" w:pos="1080"/>
        </w:tabs>
        <w:ind w:left="1080" w:hanging="1080"/>
      </w:pPr>
      <w:rPr>
        <w:rFonts w:ascii="Arial" w:hAnsi="Arial" w:hint="default"/>
        <w:b w:val="0"/>
        <w:i w:val="0"/>
        <w:sz w:val="24"/>
        <w:u w:val="none"/>
      </w:rPr>
    </w:lvl>
    <w:lvl w:ilvl="2">
      <w:start w:val="1"/>
      <w:numFmt w:val="decimal"/>
      <w:pStyle w:val="Heading3"/>
      <w:lvlText w:val="%1.%2.%3."/>
      <w:lvlJc w:val="left"/>
      <w:pPr>
        <w:tabs>
          <w:tab w:val="num" w:pos="1080"/>
        </w:tabs>
        <w:ind w:left="1080" w:hanging="1080"/>
      </w:pPr>
      <w:rPr>
        <w:rFonts w:ascii="Arial" w:hAnsi="Arial" w:hint="default"/>
        <w:b w:val="0"/>
        <w:i w:val="0"/>
        <w:sz w:val="24"/>
      </w:rPr>
    </w:lvl>
    <w:lvl w:ilvl="3">
      <w:start w:val="1"/>
      <w:numFmt w:val="decimal"/>
      <w:pStyle w:val="Heading4"/>
      <w:lvlText w:val="%4."/>
      <w:lvlJc w:val="left"/>
      <w:pPr>
        <w:tabs>
          <w:tab w:val="num" w:pos="1440"/>
        </w:tabs>
        <w:ind w:left="1440" w:hanging="720"/>
      </w:pPr>
      <w:rPr>
        <w:rFonts w:ascii="Arial" w:hAnsi="Arial" w:hint="default"/>
        <w:b w:val="0"/>
        <w:i w:val="0"/>
        <w:sz w:val="24"/>
      </w:rPr>
    </w:lvl>
    <w:lvl w:ilvl="4">
      <w:start w:val="1"/>
      <w:numFmt w:val="upperLetter"/>
      <w:pStyle w:val="Heading5"/>
      <w:lvlText w:val="%5."/>
      <w:lvlJc w:val="left"/>
      <w:pPr>
        <w:tabs>
          <w:tab w:val="num" w:pos="3168"/>
        </w:tabs>
        <w:ind w:left="3168" w:hanging="720"/>
      </w:pPr>
      <w:rPr>
        <w:rFonts w:ascii="Arial" w:hAnsi="Arial" w:hint="default"/>
        <w:b w:val="0"/>
        <w:i w:val="0"/>
        <w:sz w:val="24"/>
      </w:rPr>
    </w:lvl>
    <w:lvl w:ilvl="5">
      <w:start w:val="1"/>
      <w:numFmt w:val="decimal"/>
      <w:pStyle w:val="Heading6"/>
      <w:lvlText w:val="%6."/>
      <w:lvlJc w:val="left"/>
      <w:pPr>
        <w:tabs>
          <w:tab w:val="num" w:pos="3240"/>
        </w:tabs>
        <w:ind w:left="3240" w:hanging="720"/>
      </w:pPr>
      <w:rPr>
        <w:rFonts w:ascii="Arial" w:hAnsi="Arial" w:hint="default"/>
        <w:b w:val="0"/>
        <w:i w:val="0"/>
        <w:sz w:val="24"/>
        <w:u w:val="none"/>
      </w:rPr>
    </w:lvl>
    <w:lvl w:ilvl="6">
      <w:start w:val="1"/>
      <w:numFmt w:val="lowerLetter"/>
      <w:pStyle w:val="Heading7"/>
      <w:lvlText w:val="%7."/>
      <w:lvlJc w:val="left"/>
      <w:pPr>
        <w:tabs>
          <w:tab w:val="num" w:pos="0"/>
        </w:tabs>
        <w:ind w:left="4608" w:hanging="720"/>
      </w:pPr>
    </w:lvl>
    <w:lvl w:ilvl="7">
      <w:start w:val="1"/>
      <w:numFmt w:val="decimal"/>
      <w:pStyle w:val="Heading8"/>
      <w:lvlText w:val="%1.%2.%3.%4.%5.%6.%7.%8."/>
      <w:lvlJc w:val="left"/>
      <w:pPr>
        <w:tabs>
          <w:tab w:val="num" w:pos="0"/>
        </w:tabs>
        <w:ind w:left="5328" w:hanging="720"/>
      </w:pPr>
    </w:lvl>
    <w:lvl w:ilvl="8">
      <w:start w:val="1"/>
      <w:numFmt w:val="decimal"/>
      <w:pStyle w:val="Heading9"/>
      <w:lvlText w:val="%1.%2.%3.%4.%5.%6.%7.%8.%9."/>
      <w:lvlJc w:val="left"/>
      <w:pPr>
        <w:tabs>
          <w:tab w:val="num" w:pos="0"/>
        </w:tabs>
        <w:ind w:left="6048" w:hanging="720"/>
      </w:pPr>
    </w:lvl>
  </w:abstractNum>
  <w:abstractNum w:abstractNumId="45" w15:restartNumberingAfterBreak="0">
    <w:nsid w:val="78885354"/>
    <w:multiLevelType w:val="hybridMultilevel"/>
    <w:tmpl w:val="F85690A0"/>
    <w:lvl w:ilvl="0" w:tplc="A10485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72A5A"/>
    <w:multiLevelType w:val="hybridMultilevel"/>
    <w:tmpl w:val="DBCA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376F1"/>
    <w:multiLevelType w:val="hybridMultilevel"/>
    <w:tmpl w:val="06F8C21C"/>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7D783615"/>
    <w:multiLevelType w:val="hybridMultilevel"/>
    <w:tmpl w:val="FD0A21E8"/>
    <w:lvl w:ilvl="0" w:tplc="A10485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
  </w:num>
  <w:num w:numId="3">
    <w:abstractNumId w:val="2"/>
  </w:num>
  <w:num w:numId="4">
    <w:abstractNumId w:val="44"/>
  </w:num>
  <w:num w:numId="5">
    <w:abstractNumId w:val="27"/>
  </w:num>
  <w:num w:numId="6">
    <w:abstractNumId w:val="0"/>
  </w:num>
  <w:num w:numId="7">
    <w:abstractNumId w:val="6"/>
  </w:num>
  <w:num w:numId="8">
    <w:abstractNumId w:val="43"/>
  </w:num>
  <w:num w:numId="9">
    <w:abstractNumId w:val="35"/>
  </w:num>
  <w:num w:numId="10">
    <w:abstractNumId w:val="16"/>
  </w:num>
  <w:num w:numId="11">
    <w:abstractNumId w:val="48"/>
  </w:num>
  <w:num w:numId="12">
    <w:abstractNumId w:val="38"/>
  </w:num>
  <w:num w:numId="13">
    <w:abstractNumId w:val="30"/>
  </w:num>
  <w:num w:numId="14">
    <w:abstractNumId w:val="4"/>
  </w:num>
  <w:num w:numId="15">
    <w:abstractNumId w:val="33"/>
  </w:num>
  <w:num w:numId="16">
    <w:abstractNumId w:val="25"/>
  </w:num>
  <w:num w:numId="17">
    <w:abstractNumId w:val="15"/>
  </w:num>
  <w:num w:numId="18">
    <w:abstractNumId w:val="5"/>
  </w:num>
  <w:num w:numId="19">
    <w:abstractNumId w:val="28"/>
  </w:num>
  <w:num w:numId="20">
    <w:abstractNumId w:val="47"/>
  </w:num>
  <w:num w:numId="21">
    <w:abstractNumId w:val="39"/>
  </w:num>
  <w:num w:numId="22">
    <w:abstractNumId w:val="23"/>
  </w:num>
  <w:num w:numId="23">
    <w:abstractNumId w:val="18"/>
  </w:num>
  <w:num w:numId="24">
    <w:abstractNumId w:val="40"/>
  </w:num>
  <w:num w:numId="25">
    <w:abstractNumId w:val="13"/>
  </w:num>
  <w:num w:numId="26">
    <w:abstractNumId w:val="26"/>
  </w:num>
  <w:num w:numId="27">
    <w:abstractNumId w:val="37"/>
  </w:num>
  <w:num w:numId="28">
    <w:abstractNumId w:val="42"/>
  </w:num>
  <w:num w:numId="29">
    <w:abstractNumId w:val="7"/>
  </w:num>
  <w:num w:numId="30">
    <w:abstractNumId w:val="34"/>
  </w:num>
  <w:num w:numId="31">
    <w:abstractNumId w:val="10"/>
  </w:num>
  <w:num w:numId="32">
    <w:abstractNumId w:val="22"/>
  </w:num>
  <w:num w:numId="33">
    <w:abstractNumId w:val="29"/>
  </w:num>
  <w:num w:numId="34">
    <w:abstractNumId w:val="36"/>
  </w:num>
  <w:num w:numId="35">
    <w:abstractNumId w:val="45"/>
  </w:num>
  <w:num w:numId="36">
    <w:abstractNumId w:val="32"/>
  </w:num>
  <w:num w:numId="37">
    <w:abstractNumId w:val="11"/>
  </w:num>
  <w:num w:numId="38">
    <w:abstractNumId w:val="19"/>
  </w:num>
  <w:num w:numId="39">
    <w:abstractNumId w:val="24"/>
  </w:num>
  <w:num w:numId="40">
    <w:abstractNumId w:val="8"/>
  </w:num>
  <w:num w:numId="41">
    <w:abstractNumId w:val="3"/>
  </w:num>
  <w:num w:numId="42">
    <w:abstractNumId w:val="41"/>
  </w:num>
  <w:num w:numId="43">
    <w:abstractNumId w:val="17"/>
  </w:num>
  <w:num w:numId="44">
    <w:abstractNumId w:val="21"/>
  </w:num>
  <w:num w:numId="45">
    <w:abstractNumId w:val="12"/>
  </w:num>
  <w:num w:numId="46">
    <w:abstractNumId w:val="46"/>
  </w:num>
  <w:num w:numId="47">
    <w:abstractNumId w:val="9"/>
  </w:num>
  <w:num w:numId="48">
    <w:abstractNumId w:val="20"/>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2F"/>
    <w:rsid w:val="00002266"/>
    <w:rsid w:val="00005D2E"/>
    <w:rsid w:val="00007148"/>
    <w:rsid w:val="00012D62"/>
    <w:rsid w:val="00014DBD"/>
    <w:rsid w:val="00030898"/>
    <w:rsid w:val="00035C6A"/>
    <w:rsid w:val="000505D0"/>
    <w:rsid w:val="000556F6"/>
    <w:rsid w:val="000649D6"/>
    <w:rsid w:val="0007127B"/>
    <w:rsid w:val="0008548E"/>
    <w:rsid w:val="0008757B"/>
    <w:rsid w:val="000929BB"/>
    <w:rsid w:val="00097F06"/>
    <w:rsid w:val="000C293B"/>
    <w:rsid w:val="000C6CF3"/>
    <w:rsid w:val="000E4F1A"/>
    <w:rsid w:val="000F390C"/>
    <w:rsid w:val="001162C6"/>
    <w:rsid w:val="00122543"/>
    <w:rsid w:val="00124BC0"/>
    <w:rsid w:val="0012700A"/>
    <w:rsid w:val="00173EBF"/>
    <w:rsid w:val="0017730E"/>
    <w:rsid w:val="0018270E"/>
    <w:rsid w:val="00184326"/>
    <w:rsid w:val="00185587"/>
    <w:rsid w:val="001912C7"/>
    <w:rsid w:val="001A3ABA"/>
    <w:rsid w:val="001B3587"/>
    <w:rsid w:val="001C768F"/>
    <w:rsid w:val="001D643B"/>
    <w:rsid w:val="001E59E1"/>
    <w:rsid w:val="001F04FD"/>
    <w:rsid w:val="002035B0"/>
    <w:rsid w:val="0020699D"/>
    <w:rsid w:val="00214704"/>
    <w:rsid w:val="00217736"/>
    <w:rsid w:val="00222896"/>
    <w:rsid w:val="0022400D"/>
    <w:rsid w:val="002261E5"/>
    <w:rsid w:val="00233423"/>
    <w:rsid w:val="002624C5"/>
    <w:rsid w:val="00270B56"/>
    <w:rsid w:val="00281FF0"/>
    <w:rsid w:val="00285955"/>
    <w:rsid w:val="00294F5B"/>
    <w:rsid w:val="00295E46"/>
    <w:rsid w:val="002A0405"/>
    <w:rsid w:val="002A5F1B"/>
    <w:rsid w:val="002B45C4"/>
    <w:rsid w:val="002C371F"/>
    <w:rsid w:val="002E35DD"/>
    <w:rsid w:val="002F464C"/>
    <w:rsid w:val="00305EC8"/>
    <w:rsid w:val="00336580"/>
    <w:rsid w:val="00337EE6"/>
    <w:rsid w:val="00340483"/>
    <w:rsid w:val="00344783"/>
    <w:rsid w:val="00360238"/>
    <w:rsid w:val="00383A79"/>
    <w:rsid w:val="0039310F"/>
    <w:rsid w:val="00393567"/>
    <w:rsid w:val="003A2B10"/>
    <w:rsid w:val="003A3143"/>
    <w:rsid w:val="003B2FBF"/>
    <w:rsid w:val="003C6F27"/>
    <w:rsid w:val="003E0ED7"/>
    <w:rsid w:val="00403451"/>
    <w:rsid w:val="004063AB"/>
    <w:rsid w:val="004065E1"/>
    <w:rsid w:val="004160C9"/>
    <w:rsid w:val="00425271"/>
    <w:rsid w:val="00425891"/>
    <w:rsid w:val="00434D35"/>
    <w:rsid w:val="004413B6"/>
    <w:rsid w:val="00454783"/>
    <w:rsid w:val="0045489D"/>
    <w:rsid w:val="00463EB8"/>
    <w:rsid w:val="004778B1"/>
    <w:rsid w:val="00480DE0"/>
    <w:rsid w:val="004A0504"/>
    <w:rsid w:val="004A7451"/>
    <w:rsid w:val="004B76A5"/>
    <w:rsid w:val="004C5607"/>
    <w:rsid w:val="004C5E63"/>
    <w:rsid w:val="004D07ED"/>
    <w:rsid w:val="004D489D"/>
    <w:rsid w:val="004E55BF"/>
    <w:rsid w:val="005031FB"/>
    <w:rsid w:val="00507A3F"/>
    <w:rsid w:val="00514A76"/>
    <w:rsid w:val="005158A0"/>
    <w:rsid w:val="00524CFC"/>
    <w:rsid w:val="00530AB3"/>
    <w:rsid w:val="00536B7D"/>
    <w:rsid w:val="005460EF"/>
    <w:rsid w:val="005576D7"/>
    <w:rsid w:val="0057364C"/>
    <w:rsid w:val="00575599"/>
    <w:rsid w:val="00581E2E"/>
    <w:rsid w:val="005A0D43"/>
    <w:rsid w:val="005B4DF7"/>
    <w:rsid w:val="005C2DA8"/>
    <w:rsid w:val="005C7A9E"/>
    <w:rsid w:val="005D37D4"/>
    <w:rsid w:val="005E05E2"/>
    <w:rsid w:val="005E1697"/>
    <w:rsid w:val="005E2200"/>
    <w:rsid w:val="005E22C8"/>
    <w:rsid w:val="005E63C1"/>
    <w:rsid w:val="006035C2"/>
    <w:rsid w:val="00631F36"/>
    <w:rsid w:val="006337C5"/>
    <w:rsid w:val="006644B4"/>
    <w:rsid w:val="00665CC1"/>
    <w:rsid w:val="006675DA"/>
    <w:rsid w:val="00673712"/>
    <w:rsid w:val="0067389D"/>
    <w:rsid w:val="006A7029"/>
    <w:rsid w:val="006B64C9"/>
    <w:rsid w:val="006B7492"/>
    <w:rsid w:val="006F5978"/>
    <w:rsid w:val="00702D38"/>
    <w:rsid w:val="007104E0"/>
    <w:rsid w:val="00725AD9"/>
    <w:rsid w:val="00757F5B"/>
    <w:rsid w:val="00760A02"/>
    <w:rsid w:val="007760FC"/>
    <w:rsid w:val="00783249"/>
    <w:rsid w:val="007A1EA0"/>
    <w:rsid w:val="007C028A"/>
    <w:rsid w:val="007C5814"/>
    <w:rsid w:val="007E200C"/>
    <w:rsid w:val="007F098C"/>
    <w:rsid w:val="007F6F4F"/>
    <w:rsid w:val="00810980"/>
    <w:rsid w:val="00812022"/>
    <w:rsid w:val="00851EE2"/>
    <w:rsid w:val="008748BE"/>
    <w:rsid w:val="0088101E"/>
    <w:rsid w:val="00886BB3"/>
    <w:rsid w:val="008A17D4"/>
    <w:rsid w:val="008B0E30"/>
    <w:rsid w:val="008B7993"/>
    <w:rsid w:val="008C07D0"/>
    <w:rsid w:val="008C2454"/>
    <w:rsid w:val="008C26DD"/>
    <w:rsid w:val="008D2FC2"/>
    <w:rsid w:val="008E1215"/>
    <w:rsid w:val="008E4BF8"/>
    <w:rsid w:val="008F3B2F"/>
    <w:rsid w:val="008F6D46"/>
    <w:rsid w:val="008F7876"/>
    <w:rsid w:val="00906DC9"/>
    <w:rsid w:val="00920FD5"/>
    <w:rsid w:val="00927919"/>
    <w:rsid w:val="00940738"/>
    <w:rsid w:val="009428C1"/>
    <w:rsid w:val="00947CCB"/>
    <w:rsid w:val="00953C53"/>
    <w:rsid w:val="00990544"/>
    <w:rsid w:val="00994FC8"/>
    <w:rsid w:val="00996734"/>
    <w:rsid w:val="0099779B"/>
    <w:rsid w:val="009A1EDF"/>
    <w:rsid w:val="009A34A8"/>
    <w:rsid w:val="009C344E"/>
    <w:rsid w:val="009D7981"/>
    <w:rsid w:val="009E07EB"/>
    <w:rsid w:val="00A173F7"/>
    <w:rsid w:val="00A4015B"/>
    <w:rsid w:val="00A46A3B"/>
    <w:rsid w:val="00A520F8"/>
    <w:rsid w:val="00A56416"/>
    <w:rsid w:val="00A71852"/>
    <w:rsid w:val="00A731BF"/>
    <w:rsid w:val="00A737FE"/>
    <w:rsid w:val="00A9587A"/>
    <w:rsid w:val="00AC135F"/>
    <w:rsid w:val="00AC3503"/>
    <w:rsid w:val="00AE5AA7"/>
    <w:rsid w:val="00B101C8"/>
    <w:rsid w:val="00B11BE3"/>
    <w:rsid w:val="00B1551E"/>
    <w:rsid w:val="00B26B60"/>
    <w:rsid w:val="00B32D06"/>
    <w:rsid w:val="00B345C4"/>
    <w:rsid w:val="00B52F2E"/>
    <w:rsid w:val="00B74B10"/>
    <w:rsid w:val="00B764E6"/>
    <w:rsid w:val="00B83A07"/>
    <w:rsid w:val="00B923E5"/>
    <w:rsid w:val="00B95007"/>
    <w:rsid w:val="00BE730E"/>
    <w:rsid w:val="00BF3DA1"/>
    <w:rsid w:val="00BF5033"/>
    <w:rsid w:val="00C0784F"/>
    <w:rsid w:val="00C124FA"/>
    <w:rsid w:val="00C13AD1"/>
    <w:rsid w:val="00C2311E"/>
    <w:rsid w:val="00C23945"/>
    <w:rsid w:val="00C273FD"/>
    <w:rsid w:val="00C320AB"/>
    <w:rsid w:val="00C40598"/>
    <w:rsid w:val="00C41BA7"/>
    <w:rsid w:val="00C42486"/>
    <w:rsid w:val="00C46C94"/>
    <w:rsid w:val="00C5704D"/>
    <w:rsid w:val="00C631E7"/>
    <w:rsid w:val="00C805CC"/>
    <w:rsid w:val="00C87B18"/>
    <w:rsid w:val="00CA3049"/>
    <w:rsid w:val="00CB3FAE"/>
    <w:rsid w:val="00CB57F6"/>
    <w:rsid w:val="00CC058C"/>
    <w:rsid w:val="00CC2B06"/>
    <w:rsid w:val="00CC4A09"/>
    <w:rsid w:val="00CD610C"/>
    <w:rsid w:val="00CD6CC9"/>
    <w:rsid w:val="00CE1E28"/>
    <w:rsid w:val="00CE5016"/>
    <w:rsid w:val="00CE620F"/>
    <w:rsid w:val="00D03440"/>
    <w:rsid w:val="00D06992"/>
    <w:rsid w:val="00D15047"/>
    <w:rsid w:val="00D31D8B"/>
    <w:rsid w:val="00D3694C"/>
    <w:rsid w:val="00D40A29"/>
    <w:rsid w:val="00D467DA"/>
    <w:rsid w:val="00D47454"/>
    <w:rsid w:val="00D5130C"/>
    <w:rsid w:val="00D53AAD"/>
    <w:rsid w:val="00D550E0"/>
    <w:rsid w:val="00D575AC"/>
    <w:rsid w:val="00D664D1"/>
    <w:rsid w:val="00D7000C"/>
    <w:rsid w:val="00D77A24"/>
    <w:rsid w:val="00D93802"/>
    <w:rsid w:val="00D9403C"/>
    <w:rsid w:val="00D942F5"/>
    <w:rsid w:val="00D9587F"/>
    <w:rsid w:val="00DA5617"/>
    <w:rsid w:val="00DB0EA3"/>
    <w:rsid w:val="00DB4C9D"/>
    <w:rsid w:val="00DC64AB"/>
    <w:rsid w:val="00DD3024"/>
    <w:rsid w:val="00DD366C"/>
    <w:rsid w:val="00DD4CB0"/>
    <w:rsid w:val="00DE090C"/>
    <w:rsid w:val="00DE44C9"/>
    <w:rsid w:val="00DF50F7"/>
    <w:rsid w:val="00E0236D"/>
    <w:rsid w:val="00E12A15"/>
    <w:rsid w:val="00E245E9"/>
    <w:rsid w:val="00E35F5C"/>
    <w:rsid w:val="00E6683C"/>
    <w:rsid w:val="00E85D81"/>
    <w:rsid w:val="00E91E89"/>
    <w:rsid w:val="00EB29AC"/>
    <w:rsid w:val="00EC2AE4"/>
    <w:rsid w:val="00ED0298"/>
    <w:rsid w:val="00ED4221"/>
    <w:rsid w:val="00EE4187"/>
    <w:rsid w:val="00EE6698"/>
    <w:rsid w:val="00F04AFC"/>
    <w:rsid w:val="00F06588"/>
    <w:rsid w:val="00F20CAE"/>
    <w:rsid w:val="00F2247F"/>
    <w:rsid w:val="00F47021"/>
    <w:rsid w:val="00F52353"/>
    <w:rsid w:val="00F654AE"/>
    <w:rsid w:val="00F713C1"/>
    <w:rsid w:val="00F76668"/>
    <w:rsid w:val="00F766F4"/>
    <w:rsid w:val="00F76CF7"/>
    <w:rsid w:val="00F845C6"/>
    <w:rsid w:val="00F91055"/>
    <w:rsid w:val="00F9677C"/>
    <w:rsid w:val="00FB0A0A"/>
    <w:rsid w:val="00FC057A"/>
    <w:rsid w:val="00FC1B34"/>
    <w:rsid w:val="00FC3B0E"/>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14:docId w14:val="7D857C01"/>
  <w15:docId w15:val="{3ECCACA7-C866-4077-AF32-F63B863C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spacing w:before="240"/>
    </w:pPr>
    <w:rPr>
      <w:rFonts w:ascii="Arial" w:hAnsi="Arial"/>
      <w:color w:val="000000"/>
      <w:sz w:val="24"/>
    </w:rPr>
  </w:style>
  <w:style w:type="paragraph" w:styleId="Heading1">
    <w:name w:val="heading 1"/>
    <w:aliases w:val="&quot;I.&quot;"/>
    <w:basedOn w:val="Normal"/>
    <w:next w:val="Normal"/>
    <w:qFormat/>
    <w:pPr>
      <w:numPr>
        <w:numId w:val="4"/>
      </w:numPr>
      <w:spacing w:before="480"/>
      <w:outlineLvl w:val="0"/>
    </w:pPr>
    <w:rPr>
      <w:b/>
      <w:caps/>
      <w:kern w:val="28"/>
      <w:u w:val="single"/>
    </w:rPr>
  </w:style>
  <w:style w:type="paragraph" w:styleId="Heading2">
    <w:name w:val="heading 2"/>
    <w:aliases w:val="Procedure 2"/>
    <w:basedOn w:val="Normal"/>
    <w:qFormat/>
    <w:pPr>
      <w:keepNext w:val="0"/>
      <w:numPr>
        <w:ilvl w:val="1"/>
        <w:numId w:val="4"/>
      </w:numPr>
      <w:outlineLvl w:val="1"/>
    </w:pPr>
  </w:style>
  <w:style w:type="paragraph" w:styleId="Heading3">
    <w:name w:val="heading 3"/>
    <w:aliases w:val="&quot;1.&quot;"/>
    <w:basedOn w:val="Normal"/>
    <w:qFormat/>
    <w:pPr>
      <w:numPr>
        <w:ilvl w:val="2"/>
        <w:numId w:val="4"/>
      </w:numPr>
      <w:outlineLvl w:val="2"/>
    </w:pPr>
  </w:style>
  <w:style w:type="paragraph" w:styleId="Heading4">
    <w:name w:val="heading 4"/>
    <w:aliases w:val="&quot;a.&quot;,Procedure 4"/>
    <w:basedOn w:val="Normal"/>
    <w:qFormat/>
    <w:pPr>
      <w:numPr>
        <w:ilvl w:val="3"/>
        <w:numId w:val="4"/>
      </w:numPr>
      <w:tabs>
        <w:tab w:val="left" w:pos="1800"/>
      </w:tabs>
      <w:outlineLvl w:val="3"/>
    </w:pPr>
  </w:style>
  <w:style w:type="paragraph" w:styleId="Heading5">
    <w:name w:val="heading 5"/>
    <w:aliases w:val="&quot;1)&quot;"/>
    <w:basedOn w:val="Normal"/>
    <w:qFormat/>
    <w:pPr>
      <w:numPr>
        <w:ilvl w:val="4"/>
        <w:numId w:val="4"/>
      </w:numPr>
      <w:outlineLvl w:val="4"/>
    </w:pPr>
  </w:style>
  <w:style w:type="paragraph" w:styleId="Heading6">
    <w:name w:val="heading 6"/>
    <w:aliases w:val="&quot;a)&quot;"/>
    <w:basedOn w:val="Heading5"/>
    <w:qFormat/>
    <w:pPr>
      <w:numPr>
        <w:ilvl w:val="5"/>
      </w:numPr>
      <w:outlineLvl w:val="5"/>
    </w:pPr>
  </w:style>
  <w:style w:type="paragraph" w:styleId="Heading7">
    <w:name w:val="heading 7"/>
    <w:aliases w:val="&quot;(1)&quot;"/>
    <w:basedOn w:val="Normal"/>
    <w:next w:val="Normal"/>
    <w:qFormat/>
    <w:pPr>
      <w:numPr>
        <w:ilvl w:val="6"/>
        <w:numId w:val="4"/>
      </w:numPr>
      <w:spacing w:after="60"/>
      <w:outlineLvl w:val="6"/>
    </w:pPr>
    <w:rPr>
      <w:sz w:val="20"/>
    </w:rPr>
  </w:style>
  <w:style w:type="paragraph" w:styleId="Heading8">
    <w:name w:val="heading 8"/>
    <w:aliases w:val="&quot;(a)&quot;"/>
    <w:basedOn w:val="Normal"/>
    <w:next w:val="Normal"/>
    <w:qFormat/>
    <w:pPr>
      <w:numPr>
        <w:ilvl w:val="7"/>
        <w:numId w:val="4"/>
      </w:numPr>
      <w:spacing w:after="60"/>
      <w:outlineLvl w:val="7"/>
    </w:pPr>
    <w:rPr>
      <w:i/>
      <w:sz w:val="20"/>
    </w:rPr>
  </w:style>
  <w:style w:type="paragraph" w:styleId="Heading9">
    <w:name w:val="heading 9"/>
    <w:aliases w:val="&quot;(i)&quot;"/>
    <w:basedOn w:val="Normal"/>
    <w:next w:val="Normal"/>
    <w:qFormat/>
    <w:pPr>
      <w:numPr>
        <w:ilvl w:val="8"/>
        <w:numId w:val="4"/>
      </w:numPr>
      <w:spacing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120"/>
      <w:jc w:val="center"/>
      <w:outlineLvl w:val="0"/>
    </w:pPr>
    <w:rPr>
      <w:b/>
      <w:caps/>
      <w:kern w:val="28"/>
      <w:sz w:val="28"/>
      <w:u w:val="single"/>
    </w:rPr>
  </w:style>
  <w:style w:type="paragraph" w:customStyle="1" w:styleId="Note">
    <w:name w:val="Note"/>
    <w:basedOn w:val="Normal"/>
    <w:next w:val="Normal"/>
    <w:pPr>
      <w:spacing w:before="480"/>
      <w:ind w:left="2160" w:right="1620" w:hanging="1080"/>
      <w:jc w:val="both"/>
    </w:pPr>
  </w:style>
  <w:style w:type="paragraph" w:customStyle="1" w:styleId="WarningHead">
    <w:name w:val="Warning Head"/>
    <w:basedOn w:val="Normal"/>
    <w:next w:val="WarningText"/>
    <w:pPr>
      <w:pBdr>
        <w:top w:val="thinThickThinMediumGap" w:sz="24" w:space="4" w:color="auto"/>
        <w:left w:val="thinThickThinMediumGap" w:sz="24" w:space="2" w:color="auto"/>
        <w:right w:val="thinThickThinMediumGap" w:sz="24" w:space="7" w:color="auto"/>
      </w:pBdr>
      <w:spacing w:after="240"/>
      <w:ind w:left="1080" w:right="1080"/>
      <w:jc w:val="center"/>
    </w:pPr>
    <w:rPr>
      <w:b/>
      <w:caps/>
      <w:sz w:val="32"/>
    </w:rPr>
  </w:style>
  <w:style w:type="paragraph" w:customStyle="1" w:styleId="WarningText">
    <w:name w:val="Warning Text"/>
    <w:basedOn w:val="Normal"/>
    <w:next w:val="Normal"/>
    <w:pPr>
      <w:pBdr>
        <w:left w:val="thinThickThinMediumGap" w:sz="24" w:space="2" w:color="auto"/>
        <w:bottom w:val="thinThickThinMediumGap" w:sz="24" w:space="4" w:color="auto"/>
        <w:right w:val="thinThickThinMediumGap" w:sz="24" w:space="7" w:color="auto"/>
      </w:pBdr>
      <w:spacing w:before="0"/>
      <w:ind w:left="1080" w:right="1080"/>
      <w:jc w:val="both"/>
    </w:pPr>
    <w:rPr>
      <w:b/>
    </w:rPr>
  </w:style>
  <w:style w:type="paragraph" w:customStyle="1" w:styleId="CautionHead">
    <w:name w:val="Caution Head"/>
    <w:basedOn w:val="Note"/>
    <w:next w:val="CautionText"/>
    <w:pPr>
      <w:pBdr>
        <w:top w:val="single" w:sz="4" w:space="4" w:color="auto"/>
        <w:left w:val="single" w:sz="4" w:space="4" w:color="auto"/>
        <w:right w:val="single" w:sz="4" w:space="5" w:color="auto"/>
      </w:pBdr>
      <w:spacing w:before="240"/>
      <w:ind w:right="1080"/>
      <w:jc w:val="center"/>
    </w:pPr>
    <w:rPr>
      <w:b/>
      <w:caps/>
    </w:rPr>
  </w:style>
  <w:style w:type="paragraph" w:customStyle="1" w:styleId="CautionText">
    <w:name w:val="Caution Text"/>
    <w:basedOn w:val="Note"/>
    <w:next w:val="Normal"/>
    <w:pPr>
      <w:pBdr>
        <w:left w:val="single" w:sz="4" w:space="4" w:color="auto"/>
        <w:bottom w:val="single" w:sz="4" w:space="4" w:color="auto"/>
        <w:right w:val="single" w:sz="4" w:space="5" w:color="auto"/>
      </w:pBdr>
      <w:ind w:left="1080" w:right="1080" w:firstLine="0"/>
    </w:pPr>
  </w:style>
  <w:style w:type="paragraph" w:styleId="ListBullet2">
    <w:name w:val="List Bullet 2"/>
    <w:basedOn w:val="Normal"/>
    <w:pPr>
      <w:numPr>
        <w:numId w:val="5"/>
      </w:numPr>
      <w:spacing w:before="60"/>
    </w:pPr>
  </w:style>
  <w:style w:type="paragraph" w:styleId="ListBullet3">
    <w:name w:val="List Bullet 3"/>
    <w:basedOn w:val="ListBullet2"/>
    <w:pPr>
      <w:numPr>
        <w:numId w:val="6"/>
      </w:numPr>
    </w:pPr>
  </w:style>
  <w:style w:type="paragraph" w:styleId="ListBullet4">
    <w:name w:val="List Bullet 4"/>
    <w:basedOn w:val="ListBullet3"/>
    <w:pPr>
      <w:numPr>
        <w:numId w:val="3"/>
      </w:numPr>
      <w:tabs>
        <w:tab w:val="clear" w:pos="1800"/>
        <w:tab w:val="num" w:pos="2520"/>
      </w:tabs>
      <w:ind w:left="2520"/>
    </w:pPr>
  </w:style>
  <w:style w:type="paragraph" w:styleId="ListBullet5">
    <w:name w:val="List Bullet 5"/>
    <w:basedOn w:val="ListBullet4"/>
    <w:pPr>
      <w:numPr>
        <w:numId w:val="2"/>
      </w:numPr>
      <w:tabs>
        <w:tab w:val="clear" w:pos="1800"/>
        <w:tab w:val="num" w:pos="3240"/>
      </w:tabs>
      <w:ind w:left="3240"/>
    </w:pPr>
  </w:style>
  <w:style w:type="paragraph" w:customStyle="1" w:styleId="ExceptionsBox">
    <w:name w:val="Exceptions Box"/>
    <w:basedOn w:val="StationNameBox"/>
    <w:next w:val="ExceptionsText"/>
    <w:pPr>
      <w:pBdr>
        <w:top w:val="single" w:sz="12" w:space="4" w:color="auto"/>
        <w:left w:val="single" w:sz="12" w:space="5" w:color="auto"/>
        <w:bottom w:val="single" w:sz="12" w:space="4" w:color="auto"/>
        <w:right w:val="single" w:sz="12" w:space="2" w:color="auto"/>
      </w:pBdr>
      <w:ind w:right="7110"/>
    </w:pPr>
    <w:rPr>
      <w:b w:val="0"/>
    </w:rPr>
  </w:style>
  <w:style w:type="paragraph" w:customStyle="1" w:styleId="ListBullet6">
    <w:name w:val="List Bullet 6"/>
    <w:basedOn w:val="ListBullet5"/>
    <w:next w:val="Normal"/>
    <w:pPr>
      <w:numPr>
        <w:numId w:val="1"/>
      </w:numPr>
      <w:tabs>
        <w:tab w:val="clear" w:pos="1800"/>
        <w:tab w:val="num" w:pos="3960"/>
      </w:tabs>
      <w:ind w:left="3960"/>
    </w:pPr>
  </w:style>
  <w:style w:type="paragraph" w:customStyle="1" w:styleId="ExceptionsText">
    <w:name w:val="Exceptions Text"/>
    <w:basedOn w:val="StationText"/>
    <w:next w:val="Normal"/>
    <w:pPr>
      <w:pBdr>
        <w:top w:val="single" w:sz="12" w:space="4" w:color="auto"/>
        <w:left w:val="single" w:sz="12" w:space="5" w:color="auto"/>
        <w:bottom w:val="single" w:sz="12" w:space="4" w:color="auto"/>
        <w:right w:val="single" w:sz="12" w:space="1" w:color="auto"/>
      </w:pBdr>
    </w:pPr>
  </w:style>
  <w:style w:type="paragraph" w:customStyle="1" w:styleId="ExampleHead">
    <w:name w:val="Example Head"/>
    <w:basedOn w:val="CautionHead"/>
    <w:next w:val="ExampleText"/>
    <w:pPr>
      <w:pBdr>
        <w:top w:val="single" w:sz="4" w:space="1" w:color="auto"/>
      </w:pBdr>
      <w:spacing w:after="120"/>
      <w:jc w:val="left"/>
    </w:pPr>
    <w:rPr>
      <w:b w:val="0"/>
      <w:u w:val="single"/>
    </w:rPr>
  </w:style>
  <w:style w:type="paragraph" w:customStyle="1" w:styleId="ExampleText">
    <w:name w:val="Example Text"/>
    <w:basedOn w:val="ExampleHead"/>
    <w:next w:val="Normal"/>
    <w:pPr>
      <w:pBdr>
        <w:top w:val="none" w:sz="0" w:space="0" w:color="auto"/>
        <w:bottom w:val="single" w:sz="4" w:space="1" w:color="auto"/>
      </w:pBdr>
      <w:tabs>
        <w:tab w:val="left" w:pos="2160"/>
      </w:tabs>
      <w:spacing w:before="0"/>
    </w:pPr>
    <w:rPr>
      <w:caps w:val="0"/>
      <w:u w:val="none"/>
    </w:rPr>
  </w:style>
  <w:style w:type="paragraph" w:styleId="Header">
    <w:name w:val="header"/>
    <w:basedOn w:val="Normal"/>
    <w:link w:val="HeaderChar"/>
    <w:pPr>
      <w:tabs>
        <w:tab w:val="center" w:pos="4320"/>
        <w:tab w:val="right" w:pos="8640"/>
      </w:tabs>
    </w:pPr>
  </w:style>
  <w:style w:type="paragraph" w:customStyle="1" w:styleId="StationNameBox">
    <w:name w:val="Station Name Box"/>
    <w:basedOn w:val="ExampleText"/>
    <w:next w:val="StationText"/>
    <w:pPr>
      <w:pBdr>
        <w:top w:val="single" w:sz="48" w:space="4" w:color="auto"/>
        <w:left w:val="single" w:sz="48" w:space="4" w:color="auto"/>
        <w:bottom w:val="single" w:sz="48" w:space="4" w:color="auto"/>
        <w:right w:val="single" w:sz="48" w:space="4" w:color="auto"/>
      </w:pBdr>
      <w:tabs>
        <w:tab w:val="clear" w:pos="2160"/>
      </w:tabs>
      <w:spacing w:before="120" w:after="0"/>
      <w:ind w:left="1080" w:right="7387" w:firstLine="0"/>
    </w:pPr>
    <w:rPr>
      <w:b/>
    </w:rPr>
  </w:style>
  <w:style w:type="paragraph" w:customStyle="1" w:styleId="StationText">
    <w:name w:val="Station Text"/>
    <w:basedOn w:val="StationNameBox"/>
    <w:next w:val="Normal"/>
    <w:pPr>
      <w:pBdr>
        <w:top w:val="thinThickLargeGap" w:sz="12" w:space="4" w:color="auto"/>
        <w:left w:val="thinThickLargeGap" w:sz="12" w:space="6" w:color="auto"/>
        <w:bottom w:val="thickThinLargeGap" w:sz="12" w:space="4" w:color="auto"/>
        <w:right w:val="thickThinLargeGap" w:sz="12" w:space="1" w:color="auto"/>
      </w:pBdr>
      <w:spacing w:before="0" w:after="120"/>
      <w:ind w:right="0"/>
    </w:pPr>
    <w:rPr>
      <w:b w:val="0"/>
    </w:rPr>
  </w:style>
  <w:style w:type="paragraph" w:styleId="Footer">
    <w:name w:val="footer"/>
    <w:basedOn w:val="Normal"/>
    <w:link w:val="FooterChar"/>
    <w:pPr>
      <w:tabs>
        <w:tab w:val="center" w:pos="4320"/>
        <w:tab w:val="right" w:pos="8640"/>
      </w:tabs>
    </w:pPr>
  </w:style>
  <w:style w:type="paragraph" w:customStyle="1" w:styleId="Heading2Narrative">
    <w:name w:val="Heading 2 Narrative"/>
    <w:basedOn w:val="Normal"/>
    <w:next w:val="Normal"/>
    <w:pPr>
      <w:ind w:left="1080"/>
    </w:pPr>
  </w:style>
  <w:style w:type="paragraph" w:customStyle="1" w:styleId="Heading3Narrative">
    <w:name w:val="Heading 3 Narrative"/>
    <w:basedOn w:val="Heading2Narrative"/>
    <w:next w:val="Normal"/>
  </w:style>
  <w:style w:type="paragraph" w:customStyle="1" w:styleId="Heading4Narrative">
    <w:name w:val="Heading 4 Narrative"/>
    <w:basedOn w:val="Heading3Narrative"/>
    <w:next w:val="Normal"/>
    <w:pPr>
      <w:ind w:left="1800"/>
    </w:pPr>
  </w:style>
  <w:style w:type="paragraph" w:customStyle="1" w:styleId="Heading5Narrative">
    <w:name w:val="Heading 5 Narrative"/>
    <w:basedOn w:val="Heading4Narrative"/>
    <w:next w:val="Normal"/>
    <w:pPr>
      <w:ind w:left="2520"/>
    </w:pPr>
  </w:style>
  <w:style w:type="paragraph" w:customStyle="1" w:styleId="Heading6Narrative">
    <w:name w:val="Heading 6 Narrative"/>
    <w:basedOn w:val="Heading5Narrative"/>
    <w:next w:val="Normal"/>
    <w:pPr>
      <w:ind w:left="3240"/>
    </w:pPr>
  </w:style>
  <w:style w:type="paragraph" w:customStyle="1" w:styleId="ListBullet2Narrative">
    <w:name w:val="List Bullet 2 Narrative"/>
    <w:basedOn w:val="Normal"/>
    <w:next w:val="Normal"/>
    <w:pPr>
      <w:ind w:left="1800"/>
    </w:pPr>
  </w:style>
  <w:style w:type="paragraph" w:customStyle="1" w:styleId="ListBullet3Narrative">
    <w:name w:val="List Bullet 3 Narrative"/>
    <w:basedOn w:val="ListBullet2Narrative"/>
    <w:next w:val="Normal"/>
  </w:style>
  <w:style w:type="paragraph" w:customStyle="1" w:styleId="ListBullet4Narrative">
    <w:name w:val="List Bullet 4 Narrative"/>
    <w:basedOn w:val="ListBullet3Narrative"/>
    <w:next w:val="Normal"/>
    <w:pPr>
      <w:ind w:left="2520"/>
    </w:pPr>
  </w:style>
  <w:style w:type="paragraph" w:customStyle="1" w:styleId="ListBullet5Narrative">
    <w:name w:val="List Bullet 5 Narrative"/>
    <w:basedOn w:val="ListBullet4Narrative"/>
    <w:next w:val="Normal"/>
    <w:pPr>
      <w:ind w:left="3240"/>
    </w:pPr>
  </w:style>
  <w:style w:type="paragraph" w:customStyle="1" w:styleId="ListBullet6Narrative">
    <w:name w:val="List Bullet 6 Narrative"/>
    <w:basedOn w:val="ListBullet5Narrative"/>
    <w:next w:val="Normal"/>
    <w:pPr>
      <w:ind w:left="3960"/>
    </w:pPr>
  </w:style>
  <w:style w:type="paragraph" w:styleId="BodyText3">
    <w:name w:val="Body Text 3"/>
    <w:basedOn w:val="Normal"/>
    <w:pPr>
      <w:tabs>
        <w:tab w:val="left" w:pos="720"/>
        <w:tab w:val="left" w:pos="1440"/>
        <w:tab w:val="left" w:pos="2160"/>
        <w:tab w:val="left" w:pos="2880"/>
        <w:tab w:val="left" w:pos="3600"/>
        <w:tab w:val="left" w:pos="4320"/>
        <w:tab w:val="left" w:pos="5040"/>
        <w:tab w:val="right" w:pos="9360"/>
      </w:tabs>
      <w:suppressAutoHyphens/>
      <w:spacing w:before="40" w:after="40"/>
      <w:jc w:val="center"/>
    </w:pPr>
    <w:rPr>
      <w:sz w:val="20"/>
    </w:rPr>
  </w:style>
  <w:style w:type="paragraph" w:styleId="BodyTextIndent2">
    <w:name w:val="Body Text Indent 2"/>
    <w:basedOn w:val="Normal"/>
    <w:pPr>
      <w:spacing w:after="120" w:line="480" w:lineRule="auto"/>
      <w:ind w:left="360"/>
    </w:pPr>
  </w:style>
  <w:style w:type="paragraph" w:styleId="Subtitle">
    <w:name w:val="Subtitle"/>
    <w:basedOn w:val="Normal"/>
    <w:qFormat/>
    <w:pPr>
      <w:jc w:val="center"/>
    </w:pPr>
    <w:rPr>
      <w:b/>
      <w:u w:val="single"/>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lockText">
    <w:name w:val="Block Text"/>
    <w:basedOn w:val="Normal"/>
    <w:pPr>
      <w:suppressAutoHyphens/>
      <w:spacing w:before="120" w:line="360" w:lineRule="auto"/>
      <w:ind w:left="90" w:right="450" w:hanging="90"/>
    </w:pPr>
  </w:style>
  <w:style w:type="table" w:styleId="TableGrid">
    <w:name w:val="Table Grid"/>
    <w:basedOn w:val="TableNormal"/>
    <w:pPr>
      <w:keepNext/>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Arial" w:hAnsi="Arial"/>
      <w:b/>
      <w:caps/>
      <w:color w:val="000000"/>
      <w:kern w:val="28"/>
      <w:sz w:val="28"/>
      <w:u w:val="single"/>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rPr>
      <w:rFonts w:ascii="Arial" w:hAnsi="Arial"/>
      <w:color w:val="000000"/>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hAnsi="Arial"/>
      <w:color w:val="000000"/>
      <w:sz w:val="16"/>
      <w:szCs w:val="16"/>
    </w:rPr>
  </w:style>
  <w:style w:type="character" w:customStyle="1" w:styleId="HeaderChar">
    <w:name w:val="Header Char"/>
    <w:link w:val="Header"/>
    <w:rPr>
      <w:rFonts w:ascii="Arial" w:hAnsi="Arial"/>
      <w:color w:val="000000"/>
      <w:sz w:val="24"/>
    </w:rPr>
  </w:style>
  <w:style w:type="paragraph" w:styleId="NormalWeb">
    <w:name w:val="Normal (Web)"/>
    <w:basedOn w:val="Normal"/>
    <w:pPr>
      <w:keepNext w:val="0"/>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9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a1w\AppData\Roaming\Microsoft\Templates\Exelon%20Nuclear%20Administrative%20Procedu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6BEEE932A84439B0F51C6766791DB" ma:contentTypeVersion="0" ma:contentTypeDescription="Create a new document." ma:contentTypeScope="" ma:versionID="cc77f706795fa3ccaf1686d766fb64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559B6-E1FC-4EAB-82DA-B79C1AD6E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125095-47C9-4757-8BF5-6E943F7DBED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63EC6F4-C4DE-47F0-A4BB-948D19AB1428}">
  <ds:schemaRefs>
    <ds:schemaRef ds:uri="http://schemas.openxmlformats.org/officeDocument/2006/bibliography"/>
  </ds:schemaRefs>
</ds:datastoreItem>
</file>

<file path=customXml/itemProps4.xml><?xml version="1.0" encoding="utf-8"?>
<ds:datastoreItem xmlns:ds="http://schemas.openxmlformats.org/officeDocument/2006/customXml" ds:itemID="{65AB9E93-4573-4E7D-A014-0D3D5CEA1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Exelon Nuclear Administrative Procedure Template.dot</Template>
  <TotalTime>1288</TotalTime>
  <Pages>11</Pages>
  <Words>4140</Words>
  <Characters>22057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TITLE OF DOCUMENT – ADMIN1</vt:lpstr>
    </vt:vector>
  </TitlesOfParts>
  <Company>ComEd</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 – ADMIN1</dc:title>
  <dc:creator>u000lmp</dc:creator>
  <cp:lastModifiedBy>Quinnett, Miriam A:(Contractor - Exelon Nuclear)</cp:lastModifiedBy>
  <cp:revision>93</cp:revision>
  <cp:lastPrinted>2021-04-01T13:46:00Z</cp:lastPrinted>
  <dcterms:created xsi:type="dcterms:W3CDTF">2020-01-09T20:05:00Z</dcterms:created>
  <dcterms:modified xsi:type="dcterms:W3CDTF">2021-04-01T16:31:00Z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0x010100F5D6BEEE932A84439B0F51C6766791DB</vt:lpwstr>
  </property>
</Properties>
</file>