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0AE6" w14:textId="77777777" w:rsidR="004B4039" w:rsidRDefault="004B4039" w:rsidP="004B4039">
      <w:pPr>
        <w:ind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GUIDANCE FOR VSDS SURVEY PERFORMANCE AND REVIEW</w:t>
      </w:r>
    </w:p>
    <w:p w14:paraId="57CFC529" w14:textId="77777777" w:rsidR="004B4039" w:rsidRDefault="004B4039" w:rsidP="004B4039">
      <w:pPr>
        <w:rPr>
          <w:b/>
          <w:sz w:val="24"/>
          <w:szCs w:val="24"/>
        </w:rPr>
      </w:pPr>
      <w:r w:rsidRPr="001C2684">
        <w:rPr>
          <w:b/>
          <w:sz w:val="24"/>
          <w:szCs w:val="24"/>
        </w:rPr>
        <w:t>Reference</w:t>
      </w:r>
      <w:r>
        <w:rPr>
          <w:b/>
          <w:sz w:val="24"/>
          <w:szCs w:val="24"/>
        </w:rPr>
        <w:t>s:</w:t>
      </w:r>
    </w:p>
    <w:p w14:paraId="58CBAB28" w14:textId="124129FE" w:rsidR="004B4039" w:rsidRPr="001C2684" w:rsidRDefault="004B4039" w:rsidP="004B4039">
      <w:pPr>
        <w:spacing w:line="240" w:lineRule="auto"/>
        <w:rPr>
          <w:sz w:val="24"/>
          <w:szCs w:val="24"/>
        </w:rPr>
      </w:pPr>
      <w:r w:rsidRPr="001C2684">
        <w:rPr>
          <w:sz w:val="24"/>
          <w:szCs w:val="24"/>
        </w:rPr>
        <w:t>AD-RP-ALL-</w:t>
      </w:r>
      <w:r>
        <w:rPr>
          <w:sz w:val="24"/>
          <w:szCs w:val="24"/>
        </w:rPr>
        <w:t>0002</w:t>
      </w:r>
      <w:r w:rsidRPr="001C2684">
        <w:rPr>
          <w:sz w:val="24"/>
          <w:szCs w:val="24"/>
        </w:rPr>
        <w:t xml:space="preserve"> </w:t>
      </w:r>
      <w:r>
        <w:rPr>
          <w:sz w:val="24"/>
          <w:szCs w:val="24"/>
        </w:rPr>
        <w:t>Radiation and Contamination</w:t>
      </w:r>
      <w:r w:rsidRPr="001C2684">
        <w:rPr>
          <w:sz w:val="24"/>
          <w:szCs w:val="24"/>
        </w:rPr>
        <w:t xml:space="preserve"> Surveys</w:t>
      </w:r>
      <w:r>
        <w:rPr>
          <w:sz w:val="24"/>
          <w:szCs w:val="24"/>
        </w:rPr>
        <w:t>, AD-RP-ALL-0003 Rad Air Sampling</w:t>
      </w:r>
    </w:p>
    <w:p w14:paraId="187201A3" w14:textId="27B08231" w:rsidR="004B4039" w:rsidRDefault="004B4039" w:rsidP="004B4039">
      <w:pPr>
        <w:spacing w:line="240" w:lineRule="auto"/>
        <w:rPr>
          <w:sz w:val="24"/>
          <w:szCs w:val="24"/>
        </w:rPr>
      </w:pPr>
      <w:r w:rsidRPr="001C2684">
        <w:rPr>
          <w:sz w:val="24"/>
          <w:szCs w:val="24"/>
        </w:rPr>
        <w:t>AD-RP-ALL-</w:t>
      </w:r>
      <w:r>
        <w:rPr>
          <w:sz w:val="24"/>
          <w:szCs w:val="24"/>
        </w:rPr>
        <w:t>0</w:t>
      </w:r>
      <w:r w:rsidRPr="001C2684">
        <w:rPr>
          <w:sz w:val="24"/>
          <w:szCs w:val="24"/>
        </w:rPr>
        <w:t>00</w:t>
      </w:r>
      <w:r>
        <w:rPr>
          <w:sz w:val="24"/>
          <w:szCs w:val="24"/>
        </w:rPr>
        <w:t>4 Rad Posting and Labeling</w:t>
      </w:r>
      <w:r w:rsidRPr="001C2684">
        <w:rPr>
          <w:sz w:val="24"/>
          <w:szCs w:val="24"/>
        </w:rPr>
        <w:t>, AD</w:t>
      </w:r>
      <w:r>
        <w:rPr>
          <w:sz w:val="24"/>
          <w:szCs w:val="24"/>
        </w:rPr>
        <w:t>-RP-ALL-2014 Work in Alpha Environments</w:t>
      </w:r>
    </w:p>
    <w:p w14:paraId="68B59777" w14:textId="77777777" w:rsidR="004B4039" w:rsidRDefault="004B4039" w:rsidP="004B40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HPP-625 Performance of Radiological Surveys</w:t>
      </w:r>
    </w:p>
    <w:p w14:paraId="74CD343B" w14:textId="43F4F8CA" w:rsidR="004B4039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E8375F">
        <w:rPr>
          <w:sz w:val="24"/>
          <w:szCs w:val="24"/>
        </w:rPr>
        <w:t xml:space="preserve">Survey Type Daily, Weekly, Monthly, Quarterly, Semi-Annual, and Annual should only be chosen for Routine Surveys listed in HPP-625 Attachment </w:t>
      </w:r>
    </w:p>
    <w:p w14:paraId="27F931D4" w14:textId="513D7052" w:rsidR="004B4039" w:rsidRPr="008E0A12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8E0A12">
        <w:rPr>
          <w:sz w:val="24"/>
          <w:szCs w:val="24"/>
        </w:rPr>
        <w:t>Map number of the VSDS map used matches the map number on the HPP-625 survey attachment associated with that survey frequency</w:t>
      </w:r>
    </w:p>
    <w:p w14:paraId="3D0AE097" w14:textId="7A6063BC" w:rsidR="004B4039" w:rsidRPr="008E0A12" w:rsidRDefault="004B4039" w:rsidP="004B40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E0A12">
        <w:rPr>
          <w:sz w:val="24"/>
          <w:szCs w:val="24"/>
        </w:rPr>
        <w:t xml:space="preserve">The criteria for the survey type are met. For example, if the survey type is R, C there must be both dose and contamination data on the survey. </w:t>
      </w:r>
    </w:p>
    <w:p w14:paraId="7F59BDCE" w14:textId="03DBE790" w:rsidR="004B4039" w:rsidRPr="00E8375F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Add the reason </w:t>
      </w:r>
      <w:r w:rsidRPr="00E8375F">
        <w:rPr>
          <w:sz w:val="24"/>
          <w:szCs w:val="24"/>
        </w:rPr>
        <w:t>the survey was performed to the title to aid in survey searches (</w:t>
      </w:r>
      <w:r>
        <w:rPr>
          <w:sz w:val="24"/>
          <w:szCs w:val="24"/>
        </w:rPr>
        <w:t xml:space="preserve">ex. </w:t>
      </w:r>
      <w:r w:rsidRPr="00E8375F">
        <w:rPr>
          <w:sz w:val="24"/>
          <w:szCs w:val="24"/>
        </w:rPr>
        <w:t>WPB 236 Demin Skid filter 4 changeout</w:t>
      </w:r>
      <w:r>
        <w:rPr>
          <w:sz w:val="24"/>
          <w:szCs w:val="24"/>
        </w:rPr>
        <w:t>, post decon survey, etc.</w:t>
      </w:r>
      <w:r w:rsidRPr="00E8375F">
        <w:rPr>
          <w:sz w:val="24"/>
          <w:szCs w:val="24"/>
        </w:rPr>
        <w:t xml:space="preserve">) </w:t>
      </w:r>
    </w:p>
    <w:p w14:paraId="30D38A23" w14:textId="3A11B6CD" w:rsidR="004B4039" w:rsidRPr="00E8375F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E8375F">
        <w:rPr>
          <w:sz w:val="24"/>
          <w:szCs w:val="24"/>
        </w:rPr>
        <w:t>Add</w:t>
      </w:r>
      <w:r>
        <w:rPr>
          <w:sz w:val="24"/>
          <w:szCs w:val="24"/>
        </w:rPr>
        <w:t>/verify</w:t>
      </w:r>
      <w:r w:rsidRPr="00E8375F">
        <w:rPr>
          <w:sz w:val="24"/>
          <w:szCs w:val="24"/>
        </w:rPr>
        <w:t xml:space="preserve"> reactor power</w:t>
      </w:r>
    </w:p>
    <w:p w14:paraId="3E6735C2" w14:textId="44A2A13F" w:rsidR="004B4039" w:rsidRPr="00E8375F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E8375F">
        <w:rPr>
          <w:sz w:val="24"/>
          <w:szCs w:val="24"/>
        </w:rPr>
        <w:t>Job Coverage RWP/Task # should be the Work group RWP/Task #, not the RP RWP/Task #</w:t>
      </w:r>
    </w:p>
    <w:p w14:paraId="1886338A" w14:textId="77777777" w:rsidR="004B4039" w:rsidRPr="00E8375F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4"/>
          <w:szCs w:val="24"/>
        </w:rPr>
      </w:pPr>
      <w:r w:rsidRPr="00E8375F">
        <w:rPr>
          <w:sz w:val="24"/>
          <w:szCs w:val="24"/>
        </w:rPr>
        <w:t>Include the counted by info (counted by/date/time) when the wipes/smears are counted by someone other than the lead surveyor</w:t>
      </w:r>
    </w:p>
    <w:p w14:paraId="6F73E35C" w14:textId="3B8BCC8A" w:rsidR="004B4039" w:rsidRPr="00E8375F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Add/verify area Radiological postings </w:t>
      </w:r>
    </w:p>
    <w:p w14:paraId="4BE64365" w14:textId="77777777" w:rsidR="004B4039" w:rsidRPr="00E8375F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>Radiological posting boundaries need to be denoted by a magenta broken line (-------).</w:t>
      </w:r>
    </w:p>
    <w:p w14:paraId="5BB46703" w14:textId="77777777" w:rsidR="004B4039" w:rsidRPr="00E8375F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>Overlapping data on the survey (move objects so that information is not covered up). You can verify this in the print survey screen</w:t>
      </w:r>
    </w:p>
    <w:p w14:paraId="32E0B874" w14:textId="77777777" w:rsidR="004B4039" w:rsidRPr="00E8375F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Pr="00E8375F">
        <w:rPr>
          <w:sz w:val="24"/>
          <w:szCs w:val="24"/>
        </w:rPr>
        <w:t>ray/Yellow note boxes, need to expand so that all data can be read. You can verify this in the print survey screen</w:t>
      </w:r>
    </w:p>
    <w:p w14:paraId="7211163A" w14:textId="77777777" w:rsidR="004B4039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E8375F">
        <w:rPr>
          <w:sz w:val="24"/>
          <w:szCs w:val="24"/>
        </w:rPr>
        <w:t>Ensure the correct units when documenting air sample results</w:t>
      </w:r>
      <w:r>
        <w:rPr>
          <w:sz w:val="24"/>
          <w:szCs w:val="24"/>
        </w:rPr>
        <w:t xml:space="preserve"> (&lt;0.3 DAC or actual uCi/cc)</w:t>
      </w:r>
    </w:p>
    <w:p w14:paraId="148E91FB" w14:textId="40DF35D3" w:rsidR="004B4039" w:rsidRPr="00672594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Smear results need to be documented in the appropriate column (e.g., Beta/Gamma, Alpha, Beta, etc.) with the correct units and position taken </w:t>
      </w:r>
    </w:p>
    <w:p w14:paraId="3C82F4AB" w14:textId="77777777" w:rsidR="004B4039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Smear/Wipe results need to include the position taken (ND, &lt;100ccpm/masslin)</w:t>
      </w:r>
    </w:p>
    <w:p w14:paraId="06F11D97" w14:textId="2ED350DA" w:rsidR="004B4039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Smears counted for Alpha, see requirements in AD-RP-ALL-2014 (ND, &lt;20 DPM/100cm2)</w:t>
      </w:r>
    </w:p>
    <w:p w14:paraId="6B08D8AF" w14:textId="43720720" w:rsidR="004B4039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Contact dose rates should include the component ID or position (e.g., 1SP-945) and 30 cm dose rate</w:t>
      </w:r>
    </w:p>
    <w:p w14:paraId="4D6D9F92" w14:textId="77777777" w:rsidR="004B4039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Take Beta dose rates for system breach.</w:t>
      </w:r>
    </w:p>
    <w:p w14:paraId="018F7065" w14:textId="77777777" w:rsidR="004B4039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Show Drips bags on the survey map</w:t>
      </w:r>
    </w:p>
    <w:p w14:paraId="76D789B0" w14:textId="77777777" w:rsidR="004B4039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Show location of hot spots on the survey map</w:t>
      </w:r>
    </w:p>
    <w:p w14:paraId="45CA0B37" w14:textId="34BE3D79" w:rsidR="004B4039" w:rsidRPr="00E8375F" w:rsidRDefault="004B4039" w:rsidP="004B4039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Add actions taken/comments to the additional Info tab under Survey Data</w:t>
      </w:r>
      <w:r w:rsidR="008E0A12">
        <w:rPr>
          <w:sz w:val="24"/>
          <w:szCs w:val="24"/>
        </w:rPr>
        <w:t>.  Ensure removal of past surveyor’s comments if no longer relevant.</w:t>
      </w:r>
    </w:p>
    <w:p w14:paraId="20A5CC22" w14:textId="77777777" w:rsidR="004B4039" w:rsidRDefault="004B4039" w:rsidP="004B4039"/>
    <w:p w14:paraId="425977B5" w14:textId="77777777" w:rsidR="00314006" w:rsidRDefault="00314006" w:rsidP="00E836BF"/>
    <w:p w14:paraId="0FACB117" w14:textId="77777777" w:rsidR="00314006" w:rsidRDefault="00314006" w:rsidP="00E836BF"/>
    <w:p w14:paraId="0359FEC1" w14:textId="5B65DF00" w:rsidR="00E836BF" w:rsidRDefault="00E836BF" w:rsidP="00E836BF">
      <w:pPr>
        <w:ind w:left="360"/>
      </w:pPr>
      <w:r>
        <w:t xml:space="preserve"> </w:t>
      </w:r>
    </w:p>
    <w:p w14:paraId="409FC736" w14:textId="048CA9DC" w:rsidR="00E836BF" w:rsidRDefault="00E836BF" w:rsidP="00E836BF"/>
    <w:sectPr w:rsidR="00E83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F6D"/>
    <w:multiLevelType w:val="hybridMultilevel"/>
    <w:tmpl w:val="8358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911"/>
    <w:multiLevelType w:val="hybridMultilevel"/>
    <w:tmpl w:val="4A30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D03C9"/>
    <w:multiLevelType w:val="hybridMultilevel"/>
    <w:tmpl w:val="445A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6BC7"/>
    <w:multiLevelType w:val="hybridMultilevel"/>
    <w:tmpl w:val="43825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2C"/>
    <w:rsid w:val="000E3274"/>
    <w:rsid w:val="00314006"/>
    <w:rsid w:val="0037258C"/>
    <w:rsid w:val="003E4F0F"/>
    <w:rsid w:val="004B4039"/>
    <w:rsid w:val="008E0A12"/>
    <w:rsid w:val="00A01F2C"/>
    <w:rsid w:val="00A957A2"/>
    <w:rsid w:val="00E8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8809"/>
  <w15:chartTrackingRefBased/>
  <w15:docId w15:val="{C3932CB9-9C08-4813-B7B9-B9DA44F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Altman, Darlynne Elizabeth</dc:creator>
  <cp:keywords/>
  <dc:description/>
  <cp:lastModifiedBy>Altman, Darlynne Elizabeth</cp:lastModifiedBy>
  <cp:revision>2</cp:revision>
  <dcterms:created xsi:type="dcterms:W3CDTF">2023-08-06T19:33:00Z</dcterms:created>
  <dcterms:modified xsi:type="dcterms:W3CDTF">2023-08-06T19:33:00Z</dcterms:modified>
</cp:coreProperties>
</file>